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960" w:lineRule="exact"/>
        <w:jc w:val="center"/>
        <w:rPr>
          <w:rFonts w:ascii="方正大标宋简体" w:eastAsia="方正大标宋简体"/>
          <w:color w:val="FF0000"/>
          <w:spacing w:val="-28"/>
          <w:w w:val="50"/>
          <w:sz w:val="190"/>
          <w:szCs w:val="190"/>
        </w:rPr>
      </w:pPr>
      <w:r>
        <w:pict>
          <v:shape id="_x0000_s1026" o:spid="_x0000_s1026" o:spt="202" type="#_x0000_t202" style="position:absolute;left:0pt;margin-left:-9pt;margin-top:-23.4pt;height:39pt;width:153pt;z-index:251659264;mso-width-relative:page;mso-height-relative:page;" stroked="t" coordsize="21600,21600">
            <v:path/>
            <v:fill focussize="0,0"/>
            <v:stroke color="#FFFFFF" joinstyle="miter"/>
            <v:imagedata o:title=""/>
            <o:lock v:ext="edit"/>
            <v:textbox>
              <w:txbxContent>
                <w:p>
                  <w:r>
                    <w:rPr>
                      <w:rFonts w:ascii="宋体" w:hAnsi="宋体" w:cs="宋体"/>
                      <w:b/>
                      <w:bCs/>
                      <w:kern w:val="0"/>
                      <w:sz w:val="32"/>
                      <w:szCs w:val="32"/>
                    </w:rPr>
                    <w:t>TZDR-2018-001001</w:t>
                  </w:r>
                </w:p>
              </w:txbxContent>
            </v:textbox>
          </v:shape>
        </w:pict>
      </w:r>
      <w:r>
        <w:rPr>
          <w:rFonts w:hint="eastAsia" w:ascii="黑体" w:hAnsi="黑体" w:eastAsia="黑体"/>
          <w:color w:val="FFFFFF"/>
          <w:sz w:val="32"/>
          <w:szCs w:val="32"/>
        </w:rPr>
        <w:pict>
          <v:shape id="_x0000_s1030" o:spid="_x0000_s1030" o:spt="202" type="#_x0000_t202" style="position:absolute;left:0pt;margin-left:-13.05pt;margin-top:-31.8pt;height:39pt;width:144pt;z-index:251663360;mso-width-relative:page;mso-height-relative:page;" fillcolor="#FFFFFF" filled="t" stroked="t" coordsize="21600,21600">
            <v:path/>
            <v:fill on="t" focussize="0,0"/>
            <v:stroke color="#FFFFFF"/>
            <v:imagedata o:title=""/>
            <o:lock v:ext="edit"/>
            <v:textbox>
              <w:txbxContent>
                <w:p>
                  <w:r>
                    <w:rPr>
                      <w:rFonts w:hint="eastAsia" w:ascii="黑体" w:hAnsi="黑体" w:eastAsia="黑体"/>
                      <w:sz w:val="32"/>
                      <w:szCs w:val="32"/>
                    </w:rPr>
                    <w:t>TZDR-2018-001003</w:t>
                  </w:r>
                </w:p>
              </w:txbxContent>
            </v:textbox>
          </v:shape>
        </w:pict>
      </w:r>
      <w:r>
        <w:rPr>
          <w:rFonts w:hint="eastAsia" w:ascii="方正大标宋简体" w:eastAsia="方正大标宋简体" w:cs="方正大标宋简体"/>
          <w:color w:val="FF0000"/>
          <w:spacing w:val="-28"/>
          <w:w w:val="50"/>
          <w:sz w:val="190"/>
          <w:szCs w:val="190"/>
        </w:rPr>
        <w:t>滕州市人民政府文件</w:t>
      </w:r>
    </w:p>
    <w:p>
      <w:pPr>
        <w:spacing w:line="1680" w:lineRule="exact"/>
        <w:jc w:val="center"/>
        <w:rPr>
          <w:rFonts w:ascii="方正大标宋简体" w:eastAsia="方正大标宋简体"/>
          <w:w w:val="65"/>
          <w:sz w:val="140"/>
          <w:szCs w:val="140"/>
        </w:rPr>
      </w:pPr>
      <w:r>
        <w:rPr>
          <w:rFonts w:hint="eastAsia" w:ascii="仿宋_GB2312" w:eastAsia="仿宋_GB2312" w:cs="仿宋_GB2312"/>
          <w:sz w:val="32"/>
          <w:szCs w:val="32"/>
        </w:rPr>
        <w:t>滕政发〔</w:t>
      </w:r>
      <w:r>
        <w:rPr>
          <w:rFonts w:ascii="仿宋_GB2312" w:eastAsia="仿宋_GB2312" w:cs="仿宋_GB2312"/>
          <w:sz w:val="32"/>
          <w:szCs w:val="32"/>
        </w:rPr>
        <w:t>20</w:t>
      </w:r>
      <w:r>
        <w:rPr>
          <w:rFonts w:hint="eastAsia" w:ascii="仿宋_GB2312" w:eastAsia="仿宋_GB2312" w:cs="仿宋_GB2312"/>
          <w:sz w:val="32"/>
          <w:szCs w:val="32"/>
          <w:lang w:val="en-US" w:eastAsia="zh-CN"/>
        </w:rPr>
        <w:t>18</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号</w:t>
      </w:r>
    </w:p>
    <w:p>
      <w:pPr>
        <w:spacing w:line="200" w:lineRule="exact"/>
        <w:jc w:val="center"/>
        <w:rPr>
          <w:rFonts w:ascii="方正大标宋简体" w:eastAsia="方正大标宋简体"/>
          <w:w w:val="65"/>
          <w:sz w:val="140"/>
          <w:szCs w:val="140"/>
        </w:rPr>
      </w:pPr>
      <w:r>
        <w:pict>
          <v:line id="_x0000_s1031" o:spid="_x0000_s1031" o:spt="20" style="position:absolute;left:0pt;margin-left:-7.2pt;margin-top:0pt;height:0pt;width:438.45pt;z-index:251664384;mso-width-relative:page;mso-height-relative:page;" stroked="t" coordsize="21600,21600">
            <v:path arrowok="t"/>
            <v:fill focussize="0,0"/>
            <v:stroke weight="1.5pt" color="#FF0000"/>
            <v:imagedata o:title=""/>
            <o:lock v:ext="edit"/>
          </v:line>
        </w:pict>
      </w:r>
    </w:p>
    <w:p>
      <w:pPr>
        <w:spacing w:line="400" w:lineRule="exact"/>
        <w:jc w:val="center"/>
        <w:rPr>
          <w:rFonts w:ascii="仿宋_GB2312" w:eastAsia="仿宋_GB2312"/>
          <w:color w:val="000000"/>
          <w:sz w:val="32"/>
          <w:szCs w:val="32"/>
        </w:rPr>
      </w:pPr>
    </w:p>
    <w:p>
      <w:pPr>
        <w:adjustRightInd w:val="0"/>
        <w:snapToGrid w:val="0"/>
        <w:spacing w:line="600" w:lineRule="exact"/>
        <w:jc w:val="center"/>
        <w:rPr>
          <w:rFonts w:ascii="方正小标宋简体" w:eastAsia="方正小标宋简体"/>
          <w:snapToGrid w:val="0"/>
          <w:color w:val="000000"/>
          <w:kern w:val="0"/>
          <w:sz w:val="44"/>
          <w:szCs w:val="44"/>
        </w:rPr>
      </w:pPr>
      <w:r>
        <w:rPr>
          <w:rFonts w:hint="eastAsia" w:ascii="方正小标宋简体" w:eastAsia="方正小标宋简体" w:cs="方正小标宋简体"/>
          <w:snapToGrid w:val="0"/>
          <w:color w:val="000000"/>
          <w:kern w:val="0"/>
          <w:sz w:val="44"/>
          <w:szCs w:val="44"/>
        </w:rPr>
        <w:t>滕州市人民政府</w:t>
      </w:r>
    </w:p>
    <w:p>
      <w:pPr>
        <w:spacing w:line="600" w:lineRule="exact"/>
        <w:jc w:val="center"/>
        <w:rPr>
          <w:rFonts w:ascii="方正小标宋简体" w:hAnsi="华文中宋" w:eastAsia="方正小标宋简体"/>
          <w:sz w:val="44"/>
          <w:szCs w:val="44"/>
        </w:rPr>
      </w:pPr>
      <w:r>
        <w:rPr>
          <w:rFonts w:hint="eastAsia" w:ascii="方正小标宋简体" w:hAnsi="华文中宋" w:eastAsia="方正小标宋简体" w:cs="方正小标宋简体"/>
          <w:sz w:val="44"/>
          <w:szCs w:val="44"/>
        </w:rPr>
        <w:t>关于印发《滕州市大中型水库移民后期扶持</w:t>
      </w:r>
    </w:p>
    <w:p>
      <w:pPr>
        <w:spacing w:line="600" w:lineRule="exact"/>
        <w:jc w:val="center"/>
        <w:rPr>
          <w:rFonts w:ascii="方正小标宋简体" w:hAnsi="华文中宋" w:eastAsia="方正小标宋简体"/>
          <w:sz w:val="44"/>
          <w:szCs w:val="44"/>
        </w:rPr>
      </w:pPr>
      <w:r>
        <w:rPr>
          <w:rFonts w:hint="eastAsia" w:ascii="方正小标宋简体" w:hAnsi="华文中宋" w:eastAsia="方正小标宋简体" w:cs="方正小标宋简体"/>
          <w:sz w:val="44"/>
          <w:szCs w:val="44"/>
        </w:rPr>
        <w:t>人口自然变化管理办法》的通知</w:t>
      </w:r>
    </w:p>
    <w:p>
      <w:pPr>
        <w:spacing w:line="600" w:lineRule="exact"/>
        <w:jc w:val="center"/>
        <w:rPr>
          <w:rFonts w:ascii="方正小标宋简体" w:hAnsi="华文中宋" w:eastAsia="方正小标宋简体"/>
          <w:sz w:val="44"/>
          <w:szCs w:val="44"/>
        </w:rPr>
      </w:pPr>
      <w:bookmarkStart w:id="0" w:name="_GoBack"/>
      <w:bookmarkEnd w:id="0"/>
    </w:p>
    <w:p>
      <w:pPr>
        <w:spacing w:line="600" w:lineRule="exact"/>
        <w:rPr>
          <w:rFonts w:ascii="仿宋_GB2312" w:eastAsia="仿宋_GB2312"/>
          <w:color w:val="000000"/>
          <w:sz w:val="32"/>
          <w:szCs w:val="32"/>
        </w:rPr>
      </w:pPr>
      <w:r>
        <w:rPr>
          <w:rFonts w:hint="eastAsia" w:ascii="仿宋_GB2312" w:eastAsia="仿宋_GB2312" w:cs="仿宋_GB2312"/>
          <w:color w:val="000000"/>
          <w:sz w:val="32"/>
          <w:szCs w:val="32"/>
        </w:rPr>
        <w:t>各镇人民政府、街道办事处，滕州经济开发区管委会，市政府各部门，各企事业单位：</w:t>
      </w: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现将《滕州市大中型水库移民后期扶持人口自然变化管理办法》印发给你们，请认真贯彻执行。</w:t>
      </w:r>
    </w:p>
    <w:p>
      <w:pPr>
        <w:spacing w:line="600" w:lineRule="exact"/>
        <w:ind w:right="800" w:firstLine="640" w:firstLineChars="200"/>
        <w:jc w:val="right"/>
        <w:rPr>
          <w:rFonts w:ascii="仿宋_GB2312" w:eastAsia="仿宋_GB2312"/>
          <w:sz w:val="32"/>
          <w:szCs w:val="32"/>
        </w:rPr>
      </w:pPr>
    </w:p>
    <w:p>
      <w:pPr>
        <w:spacing w:line="600" w:lineRule="exact"/>
        <w:ind w:right="1280" w:firstLine="640" w:firstLineChars="200"/>
        <w:jc w:val="right"/>
        <w:rPr>
          <w:rFonts w:ascii="仿宋_GB2312" w:eastAsia="仿宋_GB2312"/>
          <w:sz w:val="32"/>
          <w:szCs w:val="32"/>
        </w:rPr>
      </w:pPr>
      <w:r>
        <w:rPr>
          <w:rFonts w:hint="eastAsia" w:ascii="仿宋_GB2312" w:eastAsia="仿宋_GB2312" w:cs="仿宋_GB2312"/>
          <w:sz w:val="32"/>
          <w:szCs w:val="32"/>
        </w:rPr>
        <w:t>滕州市人民政府</w:t>
      </w:r>
    </w:p>
    <w:p>
      <w:pPr>
        <w:spacing w:line="600" w:lineRule="exact"/>
        <w:ind w:right="1120" w:firstLine="640" w:firstLineChars="200"/>
        <w:jc w:val="right"/>
        <w:rPr>
          <w:rFonts w:ascii="仿宋_GB2312" w:hAnsi="仿宋_GB2312" w:eastAsia="仿宋_GB2312"/>
          <w:sz w:val="32"/>
          <w:szCs w:val="32"/>
        </w:rPr>
      </w:pPr>
      <w:r>
        <w:rPr>
          <w:rFonts w:ascii="仿宋_GB2312" w:eastAsia="仿宋_GB2312" w:cs="仿宋_GB2312"/>
          <w:sz w:val="32"/>
          <w:szCs w:val="32"/>
        </w:rPr>
        <w:t>2018</w:t>
      </w:r>
      <w:r>
        <w:rPr>
          <w:rFonts w:hint="eastAsia" w:ascii="仿宋_GB2312" w:eastAsia="仿宋_GB2312" w:cs="仿宋_GB2312"/>
          <w:sz w:val="32"/>
          <w:szCs w:val="32"/>
        </w:rPr>
        <w:t>年</w:t>
      </w:r>
      <w:r>
        <w:rPr>
          <w:rFonts w:ascii="仿宋_GB2312" w:eastAsia="仿宋_GB2312" w:cs="仿宋_GB2312"/>
          <w:sz w:val="32"/>
          <w:szCs w:val="32"/>
        </w:rPr>
        <w:t>2</w:t>
      </w:r>
      <w:r>
        <w:rPr>
          <w:rFonts w:hint="eastAsia" w:ascii="仿宋_GB2312" w:eastAsia="仿宋_GB2312" w:cs="仿宋_GB2312"/>
          <w:sz w:val="32"/>
          <w:szCs w:val="32"/>
        </w:rPr>
        <w:t>月</w:t>
      </w:r>
      <w:r>
        <w:rPr>
          <w:rFonts w:ascii="仿宋_GB2312" w:eastAsia="仿宋_GB2312" w:cs="仿宋_GB2312"/>
          <w:sz w:val="32"/>
          <w:szCs w:val="32"/>
        </w:rPr>
        <w:t>10</w:t>
      </w:r>
      <w:r>
        <w:rPr>
          <w:rFonts w:hint="eastAsia" w:ascii="仿宋_GB2312" w:eastAsia="仿宋_GB2312" w:cs="仿宋_GB2312"/>
          <w:sz w:val="32"/>
          <w:szCs w:val="32"/>
        </w:rPr>
        <w:t>日</w:t>
      </w:r>
    </w:p>
    <w:p>
      <w:pPr>
        <w:spacing w:line="600" w:lineRule="exact"/>
        <w:jc w:val="center"/>
        <w:rPr>
          <w:rFonts w:ascii="方正小标宋简体" w:eastAsia="方正小标宋简体"/>
          <w:b/>
          <w:bCs/>
          <w:w w:val="80"/>
          <w:sz w:val="44"/>
          <w:szCs w:val="44"/>
        </w:rPr>
      </w:pPr>
    </w:p>
    <w:p>
      <w:pPr>
        <w:spacing w:line="600" w:lineRule="exact"/>
        <w:jc w:val="center"/>
        <w:rPr>
          <w:rFonts w:ascii="方正小标宋简体" w:hAnsi="华文中宋" w:eastAsia="方正小标宋简体"/>
          <w:sz w:val="44"/>
          <w:szCs w:val="44"/>
        </w:rPr>
      </w:pPr>
    </w:p>
    <w:p>
      <w:pPr>
        <w:spacing w:line="600" w:lineRule="exact"/>
        <w:jc w:val="center"/>
        <w:rPr>
          <w:rFonts w:ascii="方正小标宋简体" w:hAnsi="华文中宋" w:eastAsia="方正小标宋简体"/>
          <w:sz w:val="44"/>
          <w:szCs w:val="44"/>
        </w:rPr>
      </w:pPr>
      <w:r>
        <w:rPr>
          <w:rFonts w:hint="eastAsia" w:ascii="方正小标宋简体" w:hAnsi="华文中宋" w:eastAsia="方正小标宋简体" w:cs="方正小标宋简体"/>
          <w:sz w:val="44"/>
          <w:szCs w:val="44"/>
        </w:rPr>
        <w:t>滕州市大中型水库移民后期扶持人口</w:t>
      </w:r>
    </w:p>
    <w:p>
      <w:pPr>
        <w:spacing w:line="600" w:lineRule="exact"/>
        <w:jc w:val="center"/>
        <w:rPr>
          <w:rFonts w:ascii="方正小标宋简体" w:eastAsia="方正小标宋简体"/>
          <w:b/>
          <w:bCs/>
          <w:w w:val="80"/>
          <w:sz w:val="44"/>
          <w:szCs w:val="44"/>
        </w:rPr>
      </w:pPr>
      <w:r>
        <w:rPr>
          <w:rFonts w:hint="eastAsia" w:ascii="方正小标宋简体" w:hAnsi="华文中宋" w:eastAsia="方正小标宋简体" w:cs="方正小标宋简体"/>
          <w:sz w:val="44"/>
          <w:szCs w:val="44"/>
        </w:rPr>
        <w:t>自然变化管理办法</w:t>
      </w:r>
    </w:p>
    <w:p>
      <w:pPr>
        <w:spacing w:line="600" w:lineRule="exact"/>
        <w:jc w:val="center"/>
        <w:rPr>
          <w:rFonts w:ascii="方正小标宋简体" w:eastAsia="方正小标宋简体"/>
          <w:b/>
          <w:bCs/>
          <w:sz w:val="44"/>
          <w:szCs w:val="44"/>
        </w:rPr>
      </w:pPr>
    </w:p>
    <w:p>
      <w:pPr>
        <w:spacing w:line="600" w:lineRule="exact"/>
        <w:ind w:firstLine="642" w:firstLineChars="200"/>
        <w:rPr>
          <w:rFonts w:ascii="仿宋_GB2312" w:eastAsia="仿宋_GB2312"/>
          <w:sz w:val="32"/>
          <w:szCs w:val="32"/>
        </w:rPr>
      </w:pPr>
      <w:r>
        <w:rPr>
          <w:rFonts w:hint="eastAsia" w:ascii="仿宋_GB2312" w:eastAsia="仿宋_GB2312" w:cs="仿宋_GB2312"/>
          <w:b/>
          <w:bCs/>
          <w:sz w:val="32"/>
          <w:szCs w:val="32"/>
        </w:rPr>
        <w:t>第一条</w:t>
      </w:r>
      <w:r>
        <w:rPr>
          <w:rFonts w:ascii="仿宋_GB2312" w:eastAsia="仿宋_GB2312" w:cs="仿宋_GB2312"/>
          <w:sz w:val="32"/>
          <w:szCs w:val="32"/>
        </w:rPr>
        <w:t xml:space="preserve">  </w:t>
      </w:r>
      <w:r>
        <w:rPr>
          <w:rFonts w:hint="eastAsia" w:ascii="仿宋_GB2312" w:eastAsia="仿宋_GB2312" w:cs="仿宋_GB2312"/>
          <w:sz w:val="32"/>
          <w:szCs w:val="32"/>
        </w:rPr>
        <w:t>为做好我市大中型水库移民后期扶持工作</w:t>
      </w:r>
      <w:r>
        <w:rPr>
          <w:rFonts w:ascii="仿宋_GB2312" w:eastAsia="仿宋_GB2312" w:cs="仿宋_GB2312"/>
          <w:sz w:val="32"/>
          <w:szCs w:val="32"/>
        </w:rPr>
        <w:t>,</w:t>
      </w:r>
      <w:r>
        <w:rPr>
          <w:rFonts w:hint="eastAsia" w:ascii="仿宋_GB2312" w:eastAsia="仿宋_GB2312" w:cs="仿宋_GB2312"/>
          <w:sz w:val="32"/>
          <w:szCs w:val="32"/>
        </w:rPr>
        <w:t>切实维护移民的合法权益</w:t>
      </w:r>
      <w:r>
        <w:rPr>
          <w:rFonts w:ascii="仿宋_GB2312" w:eastAsia="仿宋_GB2312" w:cs="仿宋_GB2312"/>
          <w:sz w:val="32"/>
          <w:szCs w:val="32"/>
        </w:rPr>
        <w:t>,</w:t>
      </w:r>
      <w:r>
        <w:rPr>
          <w:rFonts w:hint="eastAsia" w:ascii="仿宋_GB2312" w:eastAsia="仿宋_GB2312" w:cs="仿宋_GB2312"/>
          <w:sz w:val="32"/>
          <w:szCs w:val="32"/>
        </w:rPr>
        <w:t>根据《国务院关于完善大中型水库移民后期扶持政策的意见》</w:t>
      </w:r>
      <w:r>
        <w:rPr>
          <w:rFonts w:ascii="仿宋_GB2312" w:eastAsia="仿宋_GB2312" w:cs="仿宋_GB2312"/>
          <w:sz w:val="32"/>
          <w:szCs w:val="32"/>
        </w:rPr>
        <w:t>(</w:t>
      </w:r>
      <w:r>
        <w:rPr>
          <w:rFonts w:hint="eastAsia" w:ascii="仿宋_GB2312" w:eastAsia="仿宋_GB2312" w:cs="仿宋_GB2312"/>
          <w:sz w:val="32"/>
          <w:szCs w:val="32"/>
        </w:rPr>
        <w:t>国发</w:t>
      </w:r>
      <w:r>
        <w:rPr>
          <w:rFonts w:hint="eastAsia" w:ascii="仿宋_GB2312" w:hAnsi="宋体" w:eastAsia="仿宋_GB2312" w:cs="仿宋_GB2312"/>
          <w:sz w:val="32"/>
          <w:szCs w:val="32"/>
        </w:rPr>
        <w:t>〔</w:t>
      </w:r>
      <w:r>
        <w:rPr>
          <w:rFonts w:ascii="仿宋_GB2312" w:hAnsi="宋体" w:eastAsia="仿宋_GB2312" w:cs="仿宋_GB2312"/>
          <w:sz w:val="32"/>
          <w:szCs w:val="32"/>
        </w:rPr>
        <w:t>2006</w:t>
      </w:r>
      <w:r>
        <w:rPr>
          <w:rFonts w:hint="eastAsia" w:ascii="仿宋_GB2312" w:hAnsi="宋体" w:eastAsia="仿宋_GB2312" w:cs="仿宋_GB2312"/>
          <w:sz w:val="32"/>
          <w:szCs w:val="32"/>
        </w:rPr>
        <w:t>〕</w:t>
      </w:r>
      <w:r>
        <w:rPr>
          <w:rFonts w:ascii="仿宋_GB2312" w:eastAsia="仿宋_GB2312" w:cs="仿宋_GB2312"/>
          <w:sz w:val="32"/>
          <w:szCs w:val="32"/>
        </w:rPr>
        <w:t>17</w:t>
      </w:r>
      <w:r>
        <w:rPr>
          <w:rFonts w:hint="eastAsia" w:ascii="仿宋_GB2312" w:eastAsia="仿宋_GB2312" w:cs="仿宋_GB2312"/>
          <w:sz w:val="32"/>
          <w:szCs w:val="32"/>
        </w:rPr>
        <w:t>号</w:t>
      </w:r>
      <w:r>
        <w:rPr>
          <w:rFonts w:ascii="仿宋_GB2312" w:eastAsia="仿宋_GB2312" w:cs="仿宋_GB2312"/>
          <w:sz w:val="32"/>
          <w:szCs w:val="32"/>
        </w:rPr>
        <w:t>)</w:t>
      </w:r>
      <w:r>
        <w:rPr>
          <w:rFonts w:hint="eastAsia" w:ascii="仿宋_GB2312" w:eastAsia="仿宋_GB2312" w:cs="仿宋_GB2312"/>
          <w:sz w:val="32"/>
          <w:szCs w:val="32"/>
        </w:rPr>
        <w:t>、《山东省人民政府关于印发山东省大中型水库移民后期扶持政策实施方案的通知》</w:t>
      </w:r>
      <w:r>
        <w:rPr>
          <w:rFonts w:ascii="仿宋_GB2312" w:eastAsia="仿宋_GB2312" w:cs="仿宋_GB2312"/>
          <w:sz w:val="32"/>
          <w:szCs w:val="32"/>
        </w:rPr>
        <w:t>(</w:t>
      </w:r>
      <w:r>
        <w:rPr>
          <w:rFonts w:hint="eastAsia" w:ascii="仿宋_GB2312" w:eastAsia="仿宋_GB2312" w:cs="仿宋_GB2312"/>
          <w:sz w:val="32"/>
          <w:szCs w:val="32"/>
        </w:rPr>
        <w:t>鲁政发</w:t>
      </w:r>
      <w:r>
        <w:rPr>
          <w:rFonts w:hint="eastAsia" w:ascii="仿宋_GB2312" w:hAnsi="宋体" w:eastAsia="仿宋_GB2312" w:cs="仿宋_GB2312"/>
          <w:sz w:val="32"/>
          <w:szCs w:val="32"/>
        </w:rPr>
        <w:t>〔</w:t>
      </w:r>
      <w:r>
        <w:rPr>
          <w:rFonts w:ascii="仿宋_GB2312" w:hAnsi="宋体" w:eastAsia="仿宋_GB2312" w:cs="仿宋_GB2312"/>
          <w:sz w:val="32"/>
          <w:szCs w:val="32"/>
        </w:rPr>
        <w:t>2006</w:t>
      </w:r>
      <w:r>
        <w:rPr>
          <w:rFonts w:hint="eastAsia" w:ascii="仿宋_GB2312" w:hAnsi="宋体" w:eastAsia="仿宋_GB2312" w:cs="仿宋_GB2312"/>
          <w:sz w:val="32"/>
          <w:szCs w:val="32"/>
        </w:rPr>
        <w:t>〕</w:t>
      </w:r>
      <w:r>
        <w:rPr>
          <w:rFonts w:ascii="仿宋_GB2312" w:eastAsia="仿宋_GB2312" w:cs="仿宋_GB2312"/>
          <w:sz w:val="32"/>
          <w:szCs w:val="32"/>
        </w:rPr>
        <w:t>84</w:t>
      </w:r>
      <w:r>
        <w:rPr>
          <w:rFonts w:hint="eastAsia" w:ascii="仿宋_GB2312" w:eastAsia="仿宋_GB2312" w:cs="仿宋_GB2312"/>
          <w:sz w:val="32"/>
          <w:szCs w:val="32"/>
        </w:rPr>
        <w:t>号</w:t>
      </w:r>
      <w:r>
        <w:rPr>
          <w:rFonts w:ascii="仿宋_GB2312" w:eastAsia="仿宋_GB2312" w:cs="仿宋_GB2312"/>
          <w:sz w:val="32"/>
          <w:szCs w:val="32"/>
        </w:rPr>
        <w:t>)</w:t>
      </w:r>
      <w:r>
        <w:rPr>
          <w:rFonts w:hint="eastAsia" w:ascii="仿宋_GB2312" w:eastAsia="仿宋_GB2312" w:cs="仿宋_GB2312"/>
          <w:sz w:val="32"/>
          <w:szCs w:val="32"/>
        </w:rPr>
        <w:t>和《关于印发</w:t>
      </w:r>
      <w:r>
        <w:rPr>
          <w:rFonts w:ascii="仿宋_GB2312" w:eastAsia="仿宋_GB2312" w:cs="仿宋_GB2312"/>
          <w:sz w:val="32"/>
          <w:szCs w:val="32"/>
        </w:rPr>
        <w:t>&lt;</w:t>
      </w:r>
      <w:r>
        <w:rPr>
          <w:rFonts w:hint="eastAsia" w:ascii="仿宋_GB2312" w:eastAsia="仿宋_GB2312" w:cs="仿宋_GB2312"/>
          <w:sz w:val="32"/>
          <w:szCs w:val="32"/>
        </w:rPr>
        <w:t>加强大中型水库移民后期扶持人口自然变化管理的指导意见</w:t>
      </w:r>
      <w:r>
        <w:rPr>
          <w:rFonts w:ascii="仿宋_GB2312" w:eastAsia="仿宋_GB2312" w:cs="仿宋_GB2312"/>
          <w:sz w:val="32"/>
          <w:szCs w:val="32"/>
        </w:rPr>
        <w:t>&gt;</w:t>
      </w:r>
      <w:r>
        <w:rPr>
          <w:rFonts w:hint="eastAsia" w:ascii="仿宋_GB2312" w:eastAsia="仿宋_GB2312" w:cs="仿宋_GB2312"/>
          <w:sz w:val="32"/>
          <w:szCs w:val="32"/>
        </w:rPr>
        <w:t>的通知》</w:t>
      </w:r>
      <w:r>
        <w:rPr>
          <w:rFonts w:ascii="仿宋_GB2312" w:eastAsia="仿宋_GB2312" w:cs="仿宋_GB2312"/>
          <w:sz w:val="32"/>
          <w:szCs w:val="32"/>
        </w:rPr>
        <w:t>(</w:t>
      </w:r>
      <w:r>
        <w:rPr>
          <w:rFonts w:hint="eastAsia" w:ascii="仿宋_GB2312" w:eastAsia="仿宋_GB2312" w:cs="仿宋_GB2312"/>
          <w:sz w:val="32"/>
          <w:szCs w:val="32"/>
        </w:rPr>
        <w:t>鲁水移领字</w:t>
      </w:r>
      <w:r>
        <w:rPr>
          <w:rFonts w:hint="eastAsia" w:ascii="仿宋_GB2312" w:hAnsi="宋体" w:eastAsia="仿宋_GB2312" w:cs="仿宋_GB2312"/>
          <w:sz w:val="32"/>
          <w:szCs w:val="32"/>
        </w:rPr>
        <w:t>〔</w:t>
      </w:r>
      <w:r>
        <w:rPr>
          <w:rFonts w:ascii="仿宋_GB2312" w:hAnsi="宋体" w:eastAsia="仿宋_GB2312" w:cs="仿宋_GB2312"/>
          <w:sz w:val="32"/>
          <w:szCs w:val="32"/>
        </w:rPr>
        <w:t>2008</w:t>
      </w:r>
      <w:r>
        <w:rPr>
          <w:rFonts w:hint="eastAsia" w:ascii="仿宋_GB2312" w:hAnsi="宋体"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号</w:t>
      </w:r>
      <w:r>
        <w:rPr>
          <w:rFonts w:ascii="仿宋_GB2312" w:eastAsia="仿宋_GB2312" w:cs="仿宋_GB2312"/>
          <w:sz w:val="32"/>
          <w:szCs w:val="32"/>
        </w:rPr>
        <w:t>)</w:t>
      </w:r>
      <w:r>
        <w:rPr>
          <w:rFonts w:hint="eastAsia" w:ascii="仿宋_GB2312" w:eastAsia="仿宋_GB2312" w:cs="仿宋_GB2312"/>
          <w:sz w:val="32"/>
          <w:szCs w:val="32"/>
        </w:rPr>
        <w:t>文件精神</w:t>
      </w:r>
      <w:r>
        <w:rPr>
          <w:rFonts w:ascii="仿宋_GB2312" w:eastAsia="仿宋_GB2312" w:cs="仿宋_GB2312"/>
          <w:sz w:val="32"/>
          <w:szCs w:val="32"/>
        </w:rPr>
        <w:t>,</w:t>
      </w:r>
      <w:r>
        <w:rPr>
          <w:rFonts w:hint="eastAsia" w:ascii="仿宋_GB2312" w:eastAsia="仿宋_GB2312" w:cs="仿宋_GB2312"/>
          <w:sz w:val="32"/>
          <w:szCs w:val="32"/>
        </w:rPr>
        <w:t>制定本办法。</w:t>
      </w:r>
    </w:p>
    <w:p>
      <w:pPr>
        <w:spacing w:line="600" w:lineRule="exact"/>
        <w:ind w:firstLine="642" w:firstLineChars="200"/>
        <w:rPr>
          <w:rFonts w:ascii="仿宋_GB2312" w:eastAsia="仿宋_GB2312"/>
          <w:sz w:val="32"/>
          <w:szCs w:val="32"/>
        </w:rPr>
      </w:pPr>
      <w:r>
        <w:rPr>
          <w:rFonts w:hint="eastAsia" w:ascii="仿宋_GB2312" w:eastAsia="仿宋_GB2312" w:cs="仿宋_GB2312"/>
          <w:b/>
          <w:bCs/>
          <w:sz w:val="32"/>
          <w:szCs w:val="32"/>
        </w:rPr>
        <w:t>第二条</w:t>
      </w:r>
      <w:r>
        <w:rPr>
          <w:rFonts w:ascii="仿宋_GB2312" w:eastAsia="仿宋_GB2312" w:cs="仿宋_GB2312"/>
          <w:b/>
          <w:bCs/>
          <w:sz w:val="32"/>
          <w:szCs w:val="32"/>
        </w:rPr>
        <w:t xml:space="preserve">  </w:t>
      </w:r>
      <w:r>
        <w:rPr>
          <w:rFonts w:hint="eastAsia" w:ascii="仿宋_GB2312" w:eastAsia="仿宋_GB2312" w:cs="仿宋_GB2312"/>
          <w:sz w:val="32"/>
          <w:szCs w:val="32"/>
        </w:rPr>
        <w:t>本办法适用范围为</w:t>
      </w:r>
      <w:r>
        <w:rPr>
          <w:rFonts w:ascii="仿宋_GB2312" w:eastAsia="仿宋_GB2312" w:cs="仿宋_GB2312"/>
          <w:sz w:val="32"/>
          <w:szCs w:val="32"/>
        </w:rPr>
        <w:t>2006</w:t>
      </w:r>
      <w:r>
        <w:rPr>
          <w:rFonts w:hint="eastAsia" w:ascii="仿宋_GB2312" w:eastAsia="仿宋_GB2312" w:cs="仿宋_GB2312"/>
          <w:sz w:val="32"/>
          <w:szCs w:val="32"/>
        </w:rPr>
        <w:t>年</w:t>
      </w:r>
      <w:r>
        <w:rPr>
          <w:rFonts w:ascii="仿宋_GB2312" w:eastAsia="仿宋_GB2312" w:cs="仿宋_GB2312"/>
          <w:sz w:val="32"/>
          <w:szCs w:val="32"/>
        </w:rPr>
        <w:t>6</w:t>
      </w:r>
      <w:r>
        <w:rPr>
          <w:rFonts w:hint="eastAsia" w:ascii="仿宋_GB2312" w:eastAsia="仿宋_GB2312" w:cs="仿宋_GB2312"/>
          <w:sz w:val="32"/>
          <w:szCs w:val="32"/>
        </w:rPr>
        <w:t>月</w:t>
      </w:r>
      <w:r>
        <w:rPr>
          <w:rFonts w:ascii="仿宋_GB2312" w:eastAsia="仿宋_GB2312" w:cs="仿宋_GB2312"/>
          <w:sz w:val="32"/>
          <w:szCs w:val="32"/>
        </w:rPr>
        <w:t>30</w:t>
      </w:r>
      <w:r>
        <w:rPr>
          <w:rFonts w:hint="eastAsia" w:ascii="仿宋_GB2312" w:eastAsia="仿宋_GB2312" w:cs="仿宋_GB2312"/>
          <w:sz w:val="32"/>
          <w:szCs w:val="32"/>
        </w:rPr>
        <w:t>日前（含</w:t>
      </w:r>
      <w:r>
        <w:rPr>
          <w:rFonts w:ascii="仿宋_GB2312" w:eastAsia="仿宋_GB2312" w:cs="仿宋_GB2312"/>
          <w:sz w:val="32"/>
          <w:szCs w:val="32"/>
        </w:rPr>
        <w:t>30</w:t>
      </w:r>
      <w:r>
        <w:rPr>
          <w:rFonts w:hint="eastAsia" w:ascii="仿宋_GB2312" w:eastAsia="仿宋_GB2312" w:cs="仿宋_GB2312"/>
          <w:sz w:val="32"/>
          <w:szCs w:val="32"/>
        </w:rPr>
        <w:t>日）完成搬迁</w:t>
      </w:r>
      <w:r>
        <w:rPr>
          <w:rFonts w:ascii="仿宋_GB2312" w:eastAsia="仿宋_GB2312" w:cs="仿宋_GB2312"/>
          <w:sz w:val="32"/>
          <w:szCs w:val="32"/>
        </w:rPr>
        <w:t>,</w:t>
      </w:r>
      <w:r>
        <w:rPr>
          <w:rFonts w:hint="eastAsia" w:ascii="仿宋_GB2312" w:eastAsia="仿宋_GB2312" w:cs="仿宋_GB2312"/>
          <w:sz w:val="32"/>
          <w:szCs w:val="32"/>
        </w:rPr>
        <w:t>按照《山东省大中型水库农村移民后期扶持人口核定登记管理暂行办法》的规定进行登记</w:t>
      </w:r>
      <w:r>
        <w:rPr>
          <w:rFonts w:ascii="仿宋_GB2312" w:eastAsia="仿宋_GB2312" w:cs="仿宋_GB2312"/>
          <w:sz w:val="32"/>
          <w:szCs w:val="32"/>
        </w:rPr>
        <w:t>,</w:t>
      </w:r>
      <w:r>
        <w:rPr>
          <w:rFonts w:hint="eastAsia" w:ascii="仿宋_GB2312" w:eastAsia="仿宋_GB2312" w:cs="仿宋_GB2312"/>
          <w:sz w:val="32"/>
          <w:szCs w:val="32"/>
        </w:rPr>
        <w:t>并经批准纳入我市后期扶持范围的大中型水库农村移民现状人口</w:t>
      </w:r>
      <w:r>
        <w:rPr>
          <w:rFonts w:ascii="仿宋_GB2312" w:eastAsia="仿宋_GB2312" w:cs="仿宋_GB2312"/>
          <w:sz w:val="32"/>
          <w:szCs w:val="32"/>
        </w:rPr>
        <w:t>(</w:t>
      </w:r>
      <w:r>
        <w:rPr>
          <w:rFonts w:hint="eastAsia" w:ascii="仿宋_GB2312" w:eastAsia="仿宋_GB2312" w:cs="仿宋_GB2312"/>
          <w:sz w:val="32"/>
          <w:szCs w:val="32"/>
        </w:rPr>
        <w:t>含我市三峡库区移民人口</w:t>
      </w:r>
      <w:r>
        <w:rPr>
          <w:rFonts w:ascii="仿宋_GB2312" w:eastAsia="仿宋_GB2312" w:cs="仿宋_GB2312"/>
          <w:sz w:val="32"/>
          <w:szCs w:val="32"/>
        </w:rPr>
        <w:t>)</w:t>
      </w:r>
      <w:r>
        <w:rPr>
          <w:rFonts w:hint="eastAsia" w:ascii="仿宋_GB2312" w:eastAsia="仿宋_GB2312" w:cs="仿宋_GB2312"/>
          <w:sz w:val="32"/>
          <w:szCs w:val="32"/>
        </w:rPr>
        <w:t>。</w:t>
      </w:r>
    </w:p>
    <w:p>
      <w:pPr>
        <w:spacing w:line="600" w:lineRule="exact"/>
        <w:ind w:firstLine="642" w:firstLineChars="200"/>
        <w:rPr>
          <w:rFonts w:ascii="仿宋_GB2312" w:eastAsia="仿宋_GB2312"/>
          <w:sz w:val="32"/>
          <w:szCs w:val="32"/>
        </w:rPr>
      </w:pPr>
      <w:r>
        <w:rPr>
          <w:rFonts w:hint="eastAsia" w:ascii="仿宋_GB2312" w:eastAsia="仿宋_GB2312" w:cs="仿宋_GB2312"/>
          <w:b/>
          <w:bCs/>
          <w:sz w:val="32"/>
          <w:szCs w:val="32"/>
        </w:rPr>
        <w:t>第三条</w:t>
      </w:r>
      <w:r>
        <w:rPr>
          <w:rFonts w:ascii="仿宋_GB2312" w:eastAsia="仿宋_GB2312" w:cs="仿宋_GB2312"/>
          <w:b/>
          <w:bCs/>
          <w:sz w:val="32"/>
          <w:szCs w:val="32"/>
        </w:rPr>
        <w:t xml:space="preserve">  </w:t>
      </w:r>
      <w:r>
        <w:rPr>
          <w:rFonts w:hint="eastAsia" w:ascii="仿宋_GB2312" w:eastAsia="仿宋_GB2312" w:cs="仿宋_GB2312"/>
          <w:sz w:val="32"/>
          <w:szCs w:val="32"/>
        </w:rPr>
        <w:t>切实维护政策的严肃性和权威性；坚持走群众路线</w:t>
      </w:r>
      <w:r>
        <w:rPr>
          <w:rFonts w:ascii="仿宋_GB2312" w:eastAsia="仿宋_GB2312" w:cs="仿宋_GB2312"/>
          <w:sz w:val="32"/>
          <w:szCs w:val="32"/>
        </w:rPr>
        <w:t>,</w:t>
      </w:r>
      <w:r>
        <w:rPr>
          <w:rFonts w:hint="eastAsia" w:ascii="仿宋_GB2312" w:eastAsia="仿宋_GB2312" w:cs="仿宋_GB2312"/>
          <w:sz w:val="32"/>
          <w:szCs w:val="32"/>
        </w:rPr>
        <w:t>公开、公平、公正地进行</w:t>
      </w:r>
      <w:r>
        <w:rPr>
          <w:rFonts w:ascii="仿宋_GB2312" w:eastAsia="仿宋_GB2312" w:cs="仿宋_GB2312"/>
          <w:sz w:val="32"/>
          <w:szCs w:val="32"/>
        </w:rPr>
        <w:t>,</w:t>
      </w:r>
      <w:r>
        <w:rPr>
          <w:rFonts w:hint="eastAsia" w:ascii="仿宋_GB2312" w:eastAsia="仿宋_GB2312" w:cs="仿宋_GB2312"/>
          <w:sz w:val="32"/>
          <w:szCs w:val="32"/>
        </w:rPr>
        <w:t>不虚报、不瞒报、不漏报。</w:t>
      </w:r>
    </w:p>
    <w:p>
      <w:pPr>
        <w:spacing w:line="600" w:lineRule="exact"/>
        <w:ind w:firstLine="642" w:firstLineChars="200"/>
        <w:rPr>
          <w:rFonts w:ascii="仿宋_GB2312" w:eastAsia="仿宋_GB2312"/>
          <w:sz w:val="32"/>
          <w:szCs w:val="32"/>
        </w:rPr>
      </w:pPr>
      <w:r>
        <w:rPr>
          <w:rFonts w:hint="eastAsia" w:ascii="仿宋_GB2312" w:eastAsia="仿宋_GB2312" w:cs="仿宋_GB2312"/>
          <w:b/>
          <w:bCs/>
          <w:sz w:val="32"/>
          <w:szCs w:val="32"/>
        </w:rPr>
        <w:t>第四条</w:t>
      </w:r>
      <w:r>
        <w:rPr>
          <w:rFonts w:ascii="仿宋_GB2312" w:eastAsia="仿宋_GB2312" w:cs="仿宋_GB2312"/>
          <w:b/>
          <w:bCs/>
          <w:sz w:val="32"/>
          <w:szCs w:val="32"/>
        </w:rPr>
        <w:t xml:space="preserve">  </w:t>
      </w:r>
      <w:r>
        <w:rPr>
          <w:rFonts w:hint="eastAsia" w:ascii="仿宋_GB2312" w:eastAsia="仿宋_GB2312" w:cs="仿宋_GB2312"/>
          <w:sz w:val="32"/>
          <w:szCs w:val="32"/>
        </w:rPr>
        <w:t>大中型水库移民后期扶持人口自然变化管理由滕州市水利水电工程移民工作领导小组办公室具体负责组织，涉及水库移民安置的镇人民政府（街道办事处）及村民委员会（居民委员会）分级负责落实。</w:t>
      </w:r>
    </w:p>
    <w:p>
      <w:pPr>
        <w:spacing w:line="600" w:lineRule="exact"/>
        <w:ind w:firstLine="642" w:firstLineChars="200"/>
        <w:rPr>
          <w:rFonts w:ascii="仿宋_GB2312" w:eastAsia="仿宋_GB2312"/>
          <w:sz w:val="32"/>
          <w:szCs w:val="32"/>
        </w:rPr>
      </w:pPr>
      <w:r>
        <w:rPr>
          <w:rFonts w:hint="eastAsia" w:ascii="仿宋_GB2312" w:eastAsia="仿宋_GB2312" w:cs="仿宋_GB2312"/>
          <w:b/>
          <w:bCs/>
          <w:sz w:val="32"/>
          <w:szCs w:val="32"/>
        </w:rPr>
        <w:t>第五条</w:t>
      </w:r>
      <w:r>
        <w:rPr>
          <w:rFonts w:ascii="仿宋_GB2312" w:eastAsia="仿宋_GB2312" w:cs="仿宋_GB2312"/>
          <w:b/>
          <w:bCs/>
          <w:sz w:val="32"/>
          <w:szCs w:val="32"/>
        </w:rPr>
        <w:t xml:space="preserve">  </w:t>
      </w:r>
      <w:r>
        <w:rPr>
          <w:rFonts w:hint="eastAsia" w:ascii="仿宋_GB2312" w:eastAsia="仿宋_GB2312" w:cs="仿宋_GB2312"/>
          <w:sz w:val="32"/>
          <w:szCs w:val="32"/>
        </w:rPr>
        <w:t>人口变化管理</w:t>
      </w:r>
      <w:r>
        <w:rPr>
          <w:rFonts w:hint="eastAsia" w:ascii="楷体_GB2312" w:eastAsia="楷体_GB2312" w:cs="楷体_GB2312"/>
          <w:sz w:val="32"/>
          <w:szCs w:val="32"/>
        </w:rPr>
        <w:t>。</w:t>
      </w:r>
      <w:r>
        <w:rPr>
          <w:rFonts w:hint="eastAsia" w:ascii="仿宋_GB2312" w:eastAsia="仿宋_GB2312" w:cs="仿宋_GB2312"/>
          <w:sz w:val="32"/>
          <w:szCs w:val="32"/>
        </w:rPr>
        <w:t>自</w:t>
      </w:r>
      <w:r>
        <w:rPr>
          <w:rFonts w:ascii="仿宋_GB2312" w:eastAsia="仿宋_GB2312" w:cs="仿宋_GB2312"/>
          <w:sz w:val="32"/>
          <w:szCs w:val="32"/>
        </w:rPr>
        <w:t>2006</w:t>
      </w:r>
      <w:r>
        <w:rPr>
          <w:rFonts w:hint="eastAsia" w:ascii="仿宋_GB2312" w:eastAsia="仿宋_GB2312" w:cs="仿宋_GB2312"/>
          <w:sz w:val="32"/>
          <w:szCs w:val="32"/>
        </w:rPr>
        <w:t>年</w:t>
      </w:r>
      <w:r>
        <w:rPr>
          <w:rFonts w:ascii="仿宋_GB2312" w:eastAsia="仿宋_GB2312" w:cs="仿宋_GB2312"/>
          <w:sz w:val="32"/>
          <w:szCs w:val="32"/>
        </w:rPr>
        <w:t>7</w:t>
      </w:r>
      <w:r>
        <w:rPr>
          <w:rFonts w:hint="eastAsia" w:ascii="仿宋_GB2312" w:eastAsia="仿宋_GB2312" w:cs="仿宋_GB2312"/>
          <w:sz w:val="32"/>
          <w:szCs w:val="32"/>
        </w:rPr>
        <w:t>月</w:t>
      </w:r>
      <w:r>
        <w:rPr>
          <w:rFonts w:ascii="仿宋_GB2312" w:eastAsia="仿宋_GB2312" w:cs="仿宋_GB2312"/>
          <w:sz w:val="32"/>
          <w:szCs w:val="32"/>
        </w:rPr>
        <w:t>1</w:t>
      </w:r>
      <w:r>
        <w:rPr>
          <w:rFonts w:hint="eastAsia" w:ascii="仿宋_GB2312" w:eastAsia="仿宋_GB2312" w:cs="仿宋_GB2312"/>
          <w:sz w:val="32"/>
          <w:szCs w:val="32"/>
        </w:rPr>
        <w:t>日以后的移民户</w:t>
      </w:r>
      <w:r>
        <w:rPr>
          <w:rFonts w:hint="eastAsia" w:ascii="仿宋_GB2312" w:eastAsia="仿宋_GB2312" w:cs="仿宋_GB2312"/>
          <w:spacing w:val="6"/>
          <w:sz w:val="32"/>
          <w:szCs w:val="32"/>
        </w:rPr>
        <w:t>因出生、婚入、返迁等原因新增加的人口，不再进行登记扶持。</w:t>
      </w:r>
    </w:p>
    <w:p>
      <w:pPr>
        <w:spacing w:line="600" w:lineRule="exact"/>
        <w:ind w:firstLine="640" w:firstLineChars="200"/>
        <w:rPr>
          <w:rFonts w:ascii="仿宋_GB2312" w:eastAsia="仿宋_GB2312"/>
          <w:sz w:val="32"/>
          <w:szCs w:val="32"/>
        </w:rPr>
      </w:pPr>
      <w:r>
        <w:rPr>
          <w:rFonts w:ascii="仿宋_GB2312" w:eastAsia="仿宋_GB2312" w:cs="仿宋_GB2312"/>
          <w:sz w:val="32"/>
          <w:szCs w:val="32"/>
        </w:rPr>
        <w:t>2006</w:t>
      </w:r>
      <w:r>
        <w:rPr>
          <w:rFonts w:hint="eastAsia" w:ascii="仿宋_GB2312" w:eastAsia="仿宋_GB2312" w:cs="仿宋_GB2312"/>
          <w:sz w:val="32"/>
          <w:szCs w:val="32"/>
        </w:rPr>
        <w:t>年</w:t>
      </w:r>
      <w:r>
        <w:rPr>
          <w:rFonts w:ascii="仿宋_GB2312" w:eastAsia="仿宋_GB2312" w:cs="仿宋_GB2312"/>
          <w:sz w:val="32"/>
          <w:szCs w:val="32"/>
        </w:rPr>
        <w:t>6</w:t>
      </w:r>
      <w:r>
        <w:rPr>
          <w:rFonts w:hint="eastAsia" w:ascii="仿宋_GB2312" w:eastAsia="仿宋_GB2312" w:cs="仿宋_GB2312"/>
          <w:sz w:val="32"/>
          <w:szCs w:val="32"/>
        </w:rPr>
        <w:t>月</w:t>
      </w:r>
      <w:r>
        <w:rPr>
          <w:rFonts w:ascii="仿宋_GB2312" w:eastAsia="仿宋_GB2312" w:cs="仿宋_GB2312"/>
          <w:sz w:val="32"/>
          <w:szCs w:val="32"/>
        </w:rPr>
        <w:t>30</w:t>
      </w:r>
      <w:r>
        <w:rPr>
          <w:rFonts w:hint="eastAsia" w:ascii="仿宋_GB2312" w:eastAsia="仿宋_GB2312" w:cs="仿宋_GB2312"/>
          <w:sz w:val="32"/>
          <w:szCs w:val="32"/>
        </w:rPr>
        <w:t>前（含</w:t>
      </w:r>
      <w:r>
        <w:rPr>
          <w:rFonts w:ascii="仿宋_GB2312" w:eastAsia="仿宋_GB2312" w:cs="仿宋_GB2312"/>
          <w:sz w:val="32"/>
          <w:szCs w:val="32"/>
        </w:rPr>
        <w:t>30</w:t>
      </w:r>
      <w:r>
        <w:rPr>
          <w:rFonts w:hint="eastAsia" w:ascii="仿宋_GB2312" w:eastAsia="仿宋_GB2312" w:cs="仿宋_GB2312"/>
          <w:sz w:val="32"/>
          <w:szCs w:val="32"/>
        </w:rPr>
        <w:t>日）搬迁的纳入扶持范围的大中型水库移民现状人口，</w:t>
      </w:r>
      <w:r>
        <w:rPr>
          <w:rFonts w:ascii="仿宋_GB2312" w:eastAsia="仿宋_GB2312" w:cs="仿宋_GB2312"/>
          <w:sz w:val="32"/>
          <w:szCs w:val="32"/>
        </w:rPr>
        <w:t>2006</w:t>
      </w:r>
      <w:r>
        <w:rPr>
          <w:rFonts w:hint="eastAsia" w:ascii="仿宋_GB2312" w:eastAsia="仿宋_GB2312" w:cs="仿宋_GB2312"/>
          <w:sz w:val="32"/>
          <w:szCs w:val="32"/>
        </w:rPr>
        <w:t>年</w:t>
      </w:r>
      <w:r>
        <w:rPr>
          <w:rFonts w:ascii="仿宋_GB2312" w:eastAsia="仿宋_GB2312" w:cs="仿宋_GB2312"/>
          <w:sz w:val="32"/>
          <w:szCs w:val="32"/>
        </w:rPr>
        <w:t>7</w:t>
      </w:r>
      <w:r>
        <w:rPr>
          <w:rFonts w:hint="eastAsia" w:ascii="仿宋_GB2312" w:eastAsia="仿宋_GB2312" w:cs="仿宋_GB2312"/>
          <w:sz w:val="32"/>
          <w:szCs w:val="32"/>
        </w:rPr>
        <w:t>月</w:t>
      </w:r>
      <w:r>
        <w:rPr>
          <w:rFonts w:ascii="仿宋_GB2312" w:eastAsia="仿宋_GB2312" w:cs="仿宋_GB2312"/>
          <w:sz w:val="32"/>
          <w:szCs w:val="32"/>
        </w:rPr>
        <w:t>1</w:t>
      </w:r>
      <w:r>
        <w:rPr>
          <w:rFonts w:hint="eastAsia" w:ascii="仿宋_GB2312" w:eastAsia="仿宋_GB2312" w:cs="仿宋_GB2312"/>
          <w:sz w:val="32"/>
          <w:szCs w:val="32"/>
        </w:rPr>
        <w:t>日起有下列情况之一者，不再享受移民后期扶持政策。</w:t>
      </w:r>
    </w:p>
    <w:p>
      <w:pPr>
        <w:spacing w:line="600" w:lineRule="exact"/>
        <w:ind w:firstLine="640" w:firstLineChars="200"/>
        <w:outlineLvl w:val="0"/>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移民死亡的；</w:t>
      </w:r>
    </w:p>
    <w:p>
      <w:pPr>
        <w:spacing w:line="600" w:lineRule="exact"/>
        <w:ind w:firstLine="640" w:firstLineChars="200"/>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户口迁出移民村，迁至非移民村或我市以外的（不包括大中专、技校招生以及应征入伍的移民）；</w:t>
      </w:r>
    </w:p>
    <w:p>
      <w:pPr>
        <w:spacing w:line="600" w:lineRule="exact"/>
        <w:ind w:firstLine="640" w:firstLineChars="200"/>
        <w:rPr>
          <w:rFonts w:ascii="仿宋_GB2312" w:eastAsia="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被国家机关或事业单位正式招聘录用且签定合同的；</w:t>
      </w:r>
    </w:p>
    <w:p>
      <w:pPr>
        <w:spacing w:line="600" w:lineRule="exact"/>
        <w:ind w:firstLine="640" w:firstLineChars="200"/>
        <w:rPr>
          <w:rFonts w:ascii="仿宋_GB2312" w:eastAsia="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现役军人（武警）提干和符合士官转业安置条件并且已经被安置的；</w:t>
      </w:r>
    </w:p>
    <w:p>
      <w:pPr>
        <w:spacing w:line="600" w:lineRule="exact"/>
        <w:ind w:firstLine="640" w:firstLineChars="200"/>
        <w:rPr>
          <w:rFonts w:ascii="仿宋_GB2312" w:eastAsia="仿宋_GB2312"/>
          <w:sz w:val="32"/>
          <w:szCs w:val="32"/>
        </w:rPr>
      </w:pPr>
      <w:r>
        <w:rPr>
          <w:rFonts w:ascii="仿宋_GB2312" w:eastAsia="仿宋_GB2312" w:cs="仿宋_GB2312"/>
          <w:sz w:val="32"/>
          <w:szCs w:val="32"/>
        </w:rPr>
        <w:t>5.</w:t>
      </w:r>
      <w:r>
        <w:rPr>
          <w:rFonts w:hint="eastAsia" w:ascii="仿宋_GB2312" w:eastAsia="仿宋_GB2312" w:cs="仿宋_GB2312"/>
          <w:sz w:val="32"/>
          <w:szCs w:val="32"/>
        </w:rPr>
        <w:t>大中专、技校学生毕业后，户口未迁回原移民村的；</w:t>
      </w:r>
    </w:p>
    <w:p>
      <w:pPr>
        <w:spacing w:line="600" w:lineRule="exact"/>
        <w:ind w:firstLine="640" w:firstLineChars="200"/>
        <w:rPr>
          <w:rFonts w:ascii="仿宋_GB2312" w:eastAsia="仿宋_GB2312"/>
          <w:sz w:val="32"/>
          <w:szCs w:val="32"/>
        </w:rPr>
      </w:pPr>
      <w:r>
        <w:rPr>
          <w:rFonts w:ascii="仿宋_GB2312" w:eastAsia="仿宋_GB2312" w:cs="仿宋_GB2312"/>
          <w:sz w:val="32"/>
          <w:szCs w:val="32"/>
        </w:rPr>
        <w:t>6.</w:t>
      </w:r>
      <w:r>
        <w:rPr>
          <w:rFonts w:hint="eastAsia" w:ascii="仿宋_GB2312" w:eastAsia="仿宋_GB2312" w:cs="仿宋_GB2312"/>
          <w:sz w:val="32"/>
          <w:szCs w:val="32"/>
        </w:rPr>
        <w:t>其他不应再享受扶持政策的。</w:t>
      </w:r>
    </w:p>
    <w:p>
      <w:pPr>
        <w:spacing w:line="600" w:lineRule="exact"/>
        <w:ind w:firstLine="642" w:firstLineChars="200"/>
        <w:rPr>
          <w:rFonts w:ascii="MS Gothic" w:eastAsia="MS Gothic"/>
          <w:sz w:val="32"/>
          <w:szCs w:val="32"/>
        </w:rPr>
      </w:pPr>
      <w:r>
        <w:rPr>
          <w:rFonts w:hint="eastAsia" w:ascii="仿宋_GB2312" w:eastAsia="仿宋_GB2312" w:cs="仿宋_GB2312"/>
          <w:b/>
          <w:bCs/>
          <w:sz w:val="32"/>
          <w:szCs w:val="32"/>
        </w:rPr>
        <w:t>第六条</w:t>
      </w:r>
      <w:r>
        <w:rPr>
          <w:rFonts w:ascii="楷体_GB2312" w:eastAsia="楷体_GB2312" w:cs="楷体_GB2312"/>
          <w:b/>
          <w:bCs/>
          <w:sz w:val="32"/>
          <w:szCs w:val="32"/>
        </w:rPr>
        <w:t xml:space="preserve">  </w:t>
      </w:r>
      <w:r>
        <w:rPr>
          <w:rFonts w:hint="eastAsia" w:ascii="仿宋_GB2312" w:eastAsia="仿宋_GB2312" w:cs="仿宋_GB2312"/>
          <w:sz w:val="32"/>
          <w:szCs w:val="32"/>
        </w:rPr>
        <w:t>核定时间和程序。在移民扶持期内，全市每年进行一次人口核查，核查时点为每年</w:t>
      </w:r>
      <w:r>
        <w:rPr>
          <w:rFonts w:ascii="仿宋_GB2312" w:eastAsia="仿宋_GB2312" w:cs="仿宋_GB2312"/>
          <w:sz w:val="32"/>
          <w:szCs w:val="32"/>
        </w:rPr>
        <w:t>12</w:t>
      </w:r>
      <w:r>
        <w:rPr>
          <w:rFonts w:hint="eastAsia" w:ascii="仿宋_GB2312" w:eastAsia="仿宋_GB2312" w:cs="仿宋_GB2312"/>
          <w:sz w:val="32"/>
          <w:szCs w:val="32"/>
        </w:rPr>
        <w:t>月</w:t>
      </w:r>
      <w:r>
        <w:rPr>
          <w:rFonts w:ascii="仿宋_GB2312" w:eastAsia="仿宋_GB2312" w:cs="仿宋_GB2312"/>
          <w:sz w:val="32"/>
          <w:szCs w:val="32"/>
        </w:rPr>
        <w:t>31</w:t>
      </w:r>
      <w:r>
        <w:rPr>
          <w:rFonts w:hint="eastAsia" w:ascii="仿宋_GB2312" w:eastAsia="仿宋_GB2312" w:cs="仿宋_GB2312"/>
          <w:sz w:val="32"/>
          <w:szCs w:val="32"/>
        </w:rPr>
        <w:t>日</w:t>
      </w:r>
      <w:r>
        <w:rPr>
          <w:rFonts w:ascii="仿宋_GB2312" w:eastAsia="仿宋_GB2312" w:cs="仿宋_GB2312"/>
          <w:sz w:val="32"/>
          <w:szCs w:val="32"/>
        </w:rPr>
        <w:t>24</w:t>
      </w:r>
      <w:r>
        <w:rPr>
          <w:rFonts w:hint="eastAsia" w:ascii="仿宋_GB2312" w:eastAsia="仿宋_GB2312" w:cs="仿宋_GB2312"/>
          <w:sz w:val="32"/>
          <w:szCs w:val="32"/>
        </w:rPr>
        <w:t>时；核查工作安排在下一年度第一季度进行，各有关镇人民政府（街道办事处）组织实施。</w:t>
      </w:r>
    </w:p>
    <w:p>
      <w:pPr>
        <w:spacing w:line="600" w:lineRule="exact"/>
        <w:ind w:firstLine="640" w:firstLineChars="200"/>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移民村（居）于每年的</w:t>
      </w:r>
      <w:r>
        <w:rPr>
          <w:rFonts w:ascii="仿宋_GB2312" w:eastAsia="仿宋_GB2312" w:cs="仿宋_GB2312"/>
          <w:sz w:val="32"/>
          <w:szCs w:val="32"/>
        </w:rPr>
        <w:t>1</w:t>
      </w:r>
      <w:r>
        <w:rPr>
          <w:rFonts w:hint="eastAsia" w:ascii="仿宋_GB2312" w:eastAsia="仿宋_GB2312" w:cs="仿宋_GB2312"/>
          <w:sz w:val="32"/>
          <w:szCs w:val="32"/>
        </w:rPr>
        <w:t>月</w:t>
      </w:r>
      <w:r>
        <w:rPr>
          <w:rFonts w:ascii="仿宋_GB2312" w:eastAsia="仿宋_GB2312" w:cs="仿宋_GB2312"/>
          <w:sz w:val="32"/>
          <w:szCs w:val="32"/>
        </w:rPr>
        <w:t>25</w:t>
      </w:r>
      <w:r>
        <w:rPr>
          <w:rFonts w:hint="eastAsia" w:ascii="仿宋_GB2312" w:eastAsia="仿宋_GB2312" w:cs="仿宋_GB2312"/>
          <w:sz w:val="32"/>
          <w:szCs w:val="32"/>
        </w:rPr>
        <w:t>日前，将上年度因移民后期扶持人口自然变化不再享受移民后期扶持政策的移民造册登记（样表由市移民办提供），设立举报电话、举报箱，并在移民村（居）内进行公示，公示时间不少于</w:t>
      </w:r>
      <w:r>
        <w:rPr>
          <w:rFonts w:ascii="仿宋_GB2312" w:eastAsia="仿宋_GB2312" w:cs="仿宋_GB2312"/>
          <w:sz w:val="32"/>
          <w:szCs w:val="32"/>
        </w:rPr>
        <w:t>7</w:t>
      </w:r>
      <w:r>
        <w:rPr>
          <w:rFonts w:hint="eastAsia" w:ascii="仿宋_GB2312" w:eastAsia="仿宋_GB2312" w:cs="仿宋_GB2312"/>
          <w:sz w:val="32"/>
          <w:szCs w:val="32"/>
        </w:rPr>
        <w:t>天；无异议后，由移民村（居）签字盖章后，上报所在镇（街）人民政府审核。</w:t>
      </w:r>
    </w:p>
    <w:p>
      <w:pPr>
        <w:spacing w:line="600" w:lineRule="exact"/>
        <w:ind w:firstLine="640" w:firstLineChars="200"/>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各镇人民政府（街道办事处）将辖区内所有移民村上一年度扶持人口自然变化情况进行汇总并审核</w:t>
      </w:r>
      <w:r>
        <w:rPr>
          <w:rFonts w:ascii="仿宋_GB2312" w:eastAsia="仿宋_GB2312" w:cs="仿宋_GB2312"/>
          <w:sz w:val="32"/>
          <w:szCs w:val="32"/>
        </w:rPr>
        <w:t>,</w:t>
      </w:r>
      <w:r>
        <w:rPr>
          <w:rFonts w:hint="eastAsia" w:ascii="仿宋_GB2312" w:eastAsia="仿宋_GB2312" w:cs="仿宋_GB2312"/>
          <w:sz w:val="32"/>
          <w:szCs w:val="32"/>
        </w:rPr>
        <w:t>并与镇（街）财政所、派出所和民政所等部门比对核实后，经镇长（主任）签字盖章汇总（样表由市移民办提供），于</w:t>
      </w:r>
      <w:r>
        <w:rPr>
          <w:rFonts w:ascii="仿宋_GB2312" w:eastAsia="仿宋_GB2312" w:cs="仿宋_GB2312"/>
          <w:sz w:val="32"/>
          <w:szCs w:val="32"/>
        </w:rPr>
        <w:t>2</w:t>
      </w:r>
      <w:r>
        <w:rPr>
          <w:rFonts w:hint="eastAsia" w:ascii="仿宋_GB2312" w:eastAsia="仿宋_GB2312" w:cs="仿宋_GB2312"/>
          <w:sz w:val="32"/>
          <w:szCs w:val="32"/>
        </w:rPr>
        <w:t>月</w:t>
      </w:r>
      <w:r>
        <w:rPr>
          <w:rFonts w:ascii="仿宋_GB2312" w:eastAsia="仿宋_GB2312" w:cs="仿宋_GB2312"/>
          <w:sz w:val="32"/>
          <w:szCs w:val="32"/>
        </w:rPr>
        <w:t>10</w:t>
      </w:r>
      <w:r>
        <w:rPr>
          <w:rFonts w:hint="eastAsia" w:ascii="仿宋_GB2312" w:eastAsia="仿宋_GB2312" w:cs="仿宋_GB2312"/>
          <w:sz w:val="32"/>
          <w:szCs w:val="32"/>
        </w:rPr>
        <w:t>日前报市水利水电工程移民工作领导小组办公室审定并核减，市水利水电工程移民工作领导小组办公室向上一级水库移民管理机构备案。</w:t>
      </w:r>
    </w:p>
    <w:p>
      <w:pPr>
        <w:spacing w:line="600" w:lineRule="exact"/>
        <w:ind w:firstLine="640" w:firstLineChars="200"/>
        <w:rPr>
          <w:rFonts w:ascii="仿宋_GB2312" w:eastAsia="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市水利水电工程移民工作领导小组办公室应与市财政、公安、民政等部门紧密配合、通力协作，建立健全信息共享的水库移民后期扶持人口自然变化管理机制，严格落实大中型水库移民后期扶持人口自然变化管理政策。</w:t>
      </w:r>
    </w:p>
    <w:p>
      <w:pPr>
        <w:spacing w:line="600" w:lineRule="exact"/>
        <w:ind w:firstLine="642" w:firstLineChars="200"/>
        <w:rPr>
          <w:rFonts w:ascii="仿宋_GB2312" w:eastAsia="仿宋_GB2312"/>
          <w:sz w:val="32"/>
          <w:szCs w:val="32"/>
        </w:rPr>
      </w:pPr>
      <w:r>
        <w:rPr>
          <w:rFonts w:hint="eastAsia" w:ascii="仿宋_GB2312" w:eastAsia="仿宋_GB2312" w:cs="仿宋_GB2312"/>
          <w:b/>
          <w:bCs/>
          <w:sz w:val="32"/>
          <w:szCs w:val="32"/>
        </w:rPr>
        <w:t>第七条</w:t>
      </w:r>
      <w:r>
        <w:rPr>
          <w:rFonts w:ascii="楷体_GB2312" w:eastAsia="楷体_GB2312" w:cs="楷体_GB2312"/>
          <w:b/>
          <w:bCs/>
          <w:sz w:val="32"/>
          <w:szCs w:val="32"/>
        </w:rPr>
        <w:t xml:space="preserve">  </w:t>
      </w:r>
      <w:r>
        <w:rPr>
          <w:rFonts w:hint="eastAsia" w:ascii="仿宋_GB2312" w:eastAsia="仿宋_GB2312" w:cs="仿宋_GB2312"/>
          <w:sz w:val="32"/>
          <w:szCs w:val="32"/>
        </w:rPr>
        <w:t>对已不符合移民后期扶持政策的移民人口</w:t>
      </w:r>
      <w:r>
        <w:rPr>
          <w:rFonts w:ascii="仿宋_GB2312" w:eastAsia="仿宋_GB2312" w:cs="仿宋_GB2312"/>
          <w:sz w:val="32"/>
          <w:szCs w:val="32"/>
        </w:rPr>
        <w:t>,</w:t>
      </w:r>
      <w:r>
        <w:rPr>
          <w:rFonts w:hint="eastAsia" w:ascii="仿宋_GB2312" w:eastAsia="仿宋_GB2312" w:cs="仿宋_GB2312"/>
          <w:sz w:val="32"/>
          <w:szCs w:val="32"/>
        </w:rPr>
        <w:t>自下一年度第一季度起予以核减</w:t>
      </w:r>
      <w:r>
        <w:rPr>
          <w:rFonts w:ascii="仿宋_GB2312" w:eastAsia="仿宋_GB2312" w:cs="仿宋_GB2312"/>
          <w:sz w:val="32"/>
          <w:szCs w:val="32"/>
        </w:rPr>
        <w:t>,</w:t>
      </w:r>
      <w:r>
        <w:rPr>
          <w:rFonts w:hint="eastAsia" w:ascii="仿宋_GB2312" w:eastAsia="仿宋_GB2312" w:cs="仿宋_GB2312"/>
          <w:sz w:val="32"/>
          <w:szCs w:val="32"/>
        </w:rPr>
        <w:t>停止发放移民后期扶持资金。移民后期扶持结余资金实行专户储存</w:t>
      </w:r>
      <w:r>
        <w:rPr>
          <w:rFonts w:ascii="仿宋_GB2312" w:eastAsia="仿宋_GB2312" w:cs="仿宋_GB2312"/>
          <w:sz w:val="32"/>
          <w:szCs w:val="32"/>
        </w:rPr>
        <w:t xml:space="preserve">, </w:t>
      </w:r>
      <w:r>
        <w:rPr>
          <w:rFonts w:hint="eastAsia" w:ascii="仿宋_GB2312" w:eastAsia="仿宋_GB2312" w:cs="仿宋_GB2312"/>
          <w:sz w:val="32"/>
          <w:szCs w:val="32"/>
        </w:rPr>
        <w:t>按照轻重缓急的原则，报经山东省移民管理机构批准，依据《滕州市大中型水库移民后期扶持规划》，统筹用于移民村（居）的基础设施建设和经济发展扶持。</w:t>
      </w:r>
    </w:p>
    <w:p>
      <w:pPr>
        <w:spacing w:line="600" w:lineRule="exact"/>
        <w:ind w:firstLine="642" w:firstLineChars="200"/>
        <w:rPr>
          <w:rFonts w:ascii="仿宋_GB2312" w:eastAsia="仿宋_GB2312"/>
          <w:sz w:val="32"/>
          <w:szCs w:val="32"/>
        </w:rPr>
      </w:pPr>
      <w:r>
        <w:rPr>
          <w:rFonts w:hint="eastAsia" w:ascii="仿宋_GB2312" w:eastAsia="仿宋_GB2312" w:cs="仿宋_GB2312"/>
          <w:b/>
          <w:bCs/>
          <w:sz w:val="32"/>
          <w:szCs w:val="32"/>
        </w:rPr>
        <w:t>第八条</w:t>
      </w:r>
      <w:r>
        <w:rPr>
          <w:rFonts w:ascii="楷体_GB2312" w:eastAsia="楷体_GB2312" w:cs="楷体_GB2312"/>
          <w:b/>
          <w:bCs/>
          <w:sz w:val="32"/>
          <w:szCs w:val="32"/>
        </w:rPr>
        <w:t xml:space="preserve">  </w:t>
      </w:r>
      <w:r>
        <w:rPr>
          <w:rFonts w:hint="eastAsia" w:ascii="仿宋_GB2312" w:eastAsia="仿宋_GB2312" w:cs="仿宋_GB2312"/>
          <w:sz w:val="32"/>
          <w:szCs w:val="32"/>
        </w:rPr>
        <w:t>市水利水电工程移民工作领导小组办公室及市政府各有关部门应加强对大中型水库移民后期扶持人口自然变化管理工作的监督检查；大中型水库移民后期扶持人口自然变化管理工作应接受社会各界监督。</w:t>
      </w:r>
    </w:p>
    <w:p>
      <w:pPr>
        <w:spacing w:line="600" w:lineRule="exact"/>
        <w:ind w:firstLine="642" w:firstLineChars="200"/>
        <w:rPr>
          <w:rFonts w:ascii="仿宋_GB2312" w:eastAsia="仿宋_GB2312"/>
          <w:sz w:val="32"/>
          <w:szCs w:val="32"/>
        </w:rPr>
      </w:pPr>
      <w:r>
        <w:rPr>
          <w:rFonts w:hint="eastAsia" w:ascii="仿宋_GB2312" w:eastAsia="仿宋_GB2312" w:cs="仿宋_GB2312"/>
          <w:b/>
          <w:bCs/>
          <w:sz w:val="32"/>
          <w:szCs w:val="32"/>
        </w:rPr>
        <w:t>第九条</w:t>
      </w:r>
      <w:r>
        <w:rPr>
          <w:rFonts w:ascii="楷体_GB2312" w:eastAsia="楷体_GB2312" w:cs="楷体_GB2312"/>
          <w:b/>
          <w:bCs/>
          <w:sz w:val="32"/>
          <w:szCs w:val="32"/>
        </w:rPr>
        <w:t xml:space="preserve">  </w:t>
      </w:r>
      <w:r>
        <w:rPr>
          <w:rFonts w:hint="eastAsia" w:ascii="仿宋_GB2312" w:eastAsia="仿宋_GB2312" w:cs="仿宋_GB2312"/>
          <w:sz w:val="32"/>
          <w:szCs w:val="32"/>
        </w:rPr>
        <w:t>各镇人民政府（街道办事处）要高度重视移民人口自然变化管理工作</w:t>
      </w:r>
      <w:r>
        <w:rPr>
          <w:rFonts w:ascii="仿宋_GB2312" w:eastAsia="仿宋_GB2312" w:cs="仿宋_GB2312"/>
          <w:sz w:val="32"/>
          <w:szCs w:val="32"/>
        </w:rPr>
        <w:t>,</w:t>
      </w:r>
      <w:r>
        <w:rPr>
          <w:rFonts w:hint="eastAsia" w:ascii="仿宋_GB2312" w:eastAsia="仿宋_GB2312" w:cs="仿宋_GB2312"/>
          <w:sz w:val="32"/>
          <w:szCs w:val="32"/>
        </w:rPr>
        <w:t>加强领导</w:t>
      </w:r>
      <w:r>
        <w:rPr>
          <w:rFonts w:ascii="仿宋_GB2312" w:eastAsia="仿宋_GB2312" w:cs="仿宋_GB2312"/>
          <w:sz w:val="32"/>
          <w:szCs w:val="32"/>
        </w:rPr>
        <w:t>,</w:t>
      </w:r>
      <w:r>
        <w:rPr>
          <w:rFonts w:hint="eastAsia" w:ascii="仿宋_GB2312" w:eastAsia="仿宋_GB2312" w:cs="仿宋_GB2312"/>
          <w:sz w:val="32"/>
          <w:szCs w:val="32"/>
        </w:rPr>
        <w:t>严格执行政策。确保无瞒报、无漏报、无错报</w:t>
      </w:r>
      <w:r>
        <w:rPr>
          <w:rFonts w:ascii="仿宋_GB2312" w:eastAsia="仿宋_GB2312" w:cs="仿宋_GB2312"/>
          <w:sz w:val="32"/>
          <w:szCs w:val="32"/>
        </w:rPr>
        <w:t>,</w:t>
      </w:r>
      <w:r>
        <w:rPr>
          <w:rFonts w:hint="eastAsia" w:ascii="仿宋_GB2312" w:eastAsia="仿宋_GB2312" w:cs="仿宋_GB2312"/>
          <w:sz w:val="32"/>
          <w:szCs w:val="32"/>
        </w:rPr>
        <w:t>严禁弄虚作假。对工作中失职渎职、知情不报、弄虚作假、应减未减、套取骗取移民直补资金等情形进行严肃追责，构成犯罪的依法追究刑事责任。</w:t>
      </w: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对不再符合移民后期扶持政策仍领取移民后期扶持资金的个人</w:t>
      </w:r>
      <w:r>
        <w:rPr>
          <w:rFonts w:ascii="仿宋_GB2312" w:eastAsia="仿宋_GB2312" w:cs="仿宋_GB2312"/>
          <w:sz w:val="32"/>
          <w:szCs w:val="32"/>
        </w:rPr>
        <w:t>,</w:t>
      </w:r>
      <w:r>
        <w:rPr>
          <w:rFonts w:hint="eastAsia" w:ascii="仿宋_GB2312" w:eastAsia="仿宋_GB2312" w:cs="仿宋_GB2312"/>
          <w:sz w:val="32"/>
          <w:szCs w:val="32"/>
        </w:rPr>
        <w:t>追回领取资金</w:t>
      </w:r>
      <w:r>
        <w:rPr>
          <w:rFonts w:ascii="仿宋_GB2312" w:eastAsia="仿宋_GB2312" w:cs="仿宋_GB2312"/>
          <w:sz w:val="32"/>
          <w:szCs w:val="32"/>
        </w:rPr>
        <w:t>,</w:t>
      </w:r>
      <w:r>
        <w:rPr>
          <w:rFonts w:hint="eastAsia" w:ascii="仿宋_GB2312" w:eastAsia="仿宋_GB2312" w:cs="仿宋_GB2312"/>
          <w:sz w:val="32"/>
          <w:szCs w:val="32"/>
        </w:rPr>
        <w:t>拒不交回的按照有关规定处理。</w:t>
      </w:r>
    </w:p>
    <w:p>
      <w:pPr>
        <w:spacing w:line="600" w:lineRule="exact"/>
        <w:ind w:firstLine="642" w:firstLineChars="200"/>
        <w:rPr>
          <w:rFonts w:ascii="仿宋_GB2312" w:eastAsia="仿宋_GB2312"/>
          <w:sz w:val="32"/>
          <w:szCs w:val="32"/>
        </w:rPr>
      </w:pPr>
      <w:r>
        <w:rPr>
          <w:rFonts w:hint="eastAsia" w:ascii="仿宋_GB2312" w:eastAsia="仿宋_GB2312" w:cs="仿宋_GB2312"/>
          <w:b/>
          <w:bCs/>
          <w:sz w:val="32"/>
          <w:szCs w:val="32"/>
        </w:rPr>
        <w:t>第十条</w:t>
      </w:r>
      <w:r>
        <w:rPr>
          <w:rFonts w:ascii="楷体_GB2312" w:eastAsia="楷体_GB2312" w:cs="楷体_GB2312"/>
          <w:b/>
          <w:bCs/>
          <w:sz w:val="32"/>
          <w:szCs w:val="32"/>
        </w:rPr>
        <w:t xml:space="preserve">  </w:t>
      </w:r>
      <w:r>
        <w:rPr>
          <w:rFonts w:hint="eastAsia" w:ascii="仿宋_GB2312" w:eastAsia="仿宋_GB2312" w:cs="仿宋_GB2312"/>
          <w:sz w:val="32"/>
          <w:szCs w:val="32"/>
        </w:rPr>
        <w:t>本办法同时适用于</w:t>
      </w:r>
      <w:r>
        <w:rPr>
          <w:rFonts w:ascii="仿宋_GB2312" w:eastAsia="仿宋_GB2312" w:cs="仿宋_GB2312"/>
          <w:sz w:val="32"/>
          <w:szCs w:val="32"/>
        </w:rPr>
        <w:t>2006</w:t>
      </w:r>
      <w:r>
        <w:rPr>
          <w:rFonts w:hint="eastAsia" w:ascii="仿宋_GB2312" w:eastAsia="仿宋_GB2312" w:cs="仿宋_GB2312"/>
          <w:sz w:val="32"/>
          <w:szCs w:val="32"/>
        </w:rPr>
        <w:t>年</w:t>
      </w:r>
      <w:r>
        <w:rPr>
          <w:rFonts w:ascii="仿宋_GB2312" w:eastAsia="仿宋_GB2312" w:cs="仿宋_GB2312"/>
          <w:sz w:val="32"/>
          <w:szCs w:val="32"/>
        </w:rPr>
        <w:t>7</w:t>
      </w:r>
      <w:r>
        <w:rPr>
          <w:rFonts w:hint="eastAsia" w:ascii="仿宋_GB2312" w:eastAsia="仿宋_GB2312" w:cs="仿宋_GB2312"/>
          <w:sz w:val="32"/>
          <w:szCs w:val="32"/>
        </w:rPr>
        <w:t>月</w:t>
      </w:r>
      <w:r>
        <w:rPr>
          <w:rFonts w:ascii="仿宋_GB2312" w:eastAsia="仿宋_GB2312" w:cs="仿宋_GB2312"/>
          <w:sz w:val="32"/>
          <w:szCs w:val="32"/>
        </w:rPr>
        <w:t>1</w:t>
      </w:r>
      <w:r>
        <w:rPr>
          <w:rFonts w:hint="eastAsia" w:ascii="仿宋_GB2312" w:eastAsia="仿宋_GB2312" w:cs="仿宋_GB2312"/>
          <w:sz w:val="32"/>
          <w:szCs w:val="32"/>
        </w:rPr>
        <w:t>日以后新建大中型水库审批（核准）的移民后期扶持人口。</w:t>
      </w:r>
    </w:p>
    <w:p>
      <w:pPr>
        <w:spacing w:line="600" w:lineRule="exact"/>
        <w:ind w:firstLine="642" w:firstLineChars="200"/>
        <w:rPr>
          <w:rFonts w:ascii="仿宋_GB2312" w:eastAsia="仿宋_GB2312"/>
          <w:sz w:val="32"/>
          <w:szCs w:val="32"/>
        </w:rPr>
      </w:pPr>
      <w:r>
        <w:rPr>
          <w:rFonts w:hint="eastAsia" w:ascii="仿宋_GB2312" w:eastAsia="仿宋_GB2312" w:cs="仿宋_GB2312"/>
          <w:b/>
          <w:bCs/>
          <w:sz w:val="32"/>
          <w:szCs w:val="32"/>
        </w:rPr>
        <w:t>第十一条</w:t>
      </w:r>
      <w:r>
        <w:rPr>
          <w:rFonts w:ascii="楷体_GB2312" w:eastAsia="楷体_GB2312" w:cs="楷体_GB2312"/>
          <w:b/>
          <w:bCs/>
          <w:sz w:val="32"/>
          <w:szCs w:val="32"/>
        </w:rPr>
        <w:t xml:space="preserve">  </w:t>
      </w:r>
      <w:r>
        <w:rPr>
          <w:rFonts w:hint="eastAsia" w:ascii="仿宋_GB2312" w:eastAsia="仿宋_GB2312" w:cs="仿宋_GB2312"/>
          <w:sz w:val="32"/>
          <w:szCs w:val="32"/>
        </w:rPr>
        <w:t>本办法由滕州市水利水电工程移民工作领导小组办公室负责解释。</w:t>
      </w:r>
    </w:p>
    <w:p>
      <w:pPr>
        <w:spacing w:line="600" w:lineRule="exact"/>
        <w:ind w:firstLine="642" w:firstLineChars="200"/>
        <w:rPr>
          <w:rFonts w:ascii="仿宋_GB2312" w:eastAsia="仿宋_GB2312"/>
          <w:sz w:val="32"/>
          <w:szCs w:val="32"/>
        </w:rPr>
      </w:pPr>
      <w:r>
        <w:rPr>
          <w:rFonts w:hint="eastAsia" w:ascii="仿宋_GB2312" w:eastAsia="仿宋_GB2312" w:cs="仿宋_GB2312"/>
          <w:b/>
          <w:bCs/>
          <w:sz w:val="32"/>
          <w:szCs w:val="32"/>
        </w:rPr>
        <w:t>第十二条</w:t>
      </w:r>
      <w:r>
        <w:rPr>
          <w:rFonts w:ascii="楷体_GB2312" w:eastAsia="楷体_GB2312" w:cs="楷体_GB2312"/>
          <w:b/>
          <w:bCs/>
          <w:sz w:val="32"/>
          <w:szCs w:val="32"/>
        </w:rPr>
        <w:t xml:space="preserve">  </w:t>
      </w:r>
      <w:r>
        <w:rPr>
          <w:rFonts w:hint="eastAsia" w:ascii="仿宋_GB2312" w:eastAsia="仿宋_GB2312" w:cs="仿宋_GB2312"/>
          <w:sz w:val="32"/>
          <w:szCs w:val="32"/>
        </w:rPr>
        <w:t>本办法自印发之日起施行，有效期到</w:t>
      </w:r>
      <w:r>
        <w:rPr>
          <w:rFonts w:ascii="仿宋_GB2312" w:eastAsia="仿宋_GB2312" w:cs="仿宋_GB2312"/>
          <w:sz w:val="32"/>
          <w:szCs w:val="32"/>
        </w:rPr>
        <w:t>2022</w:t>
      </w:r>
      <w:r>
        <w:rPr>
          <w:rFonts w:hint="eastAsia" w:ascii="仿宋_GB2312" w:eastAsia="仿宋_GB2312" w:cs="仿宋_GB2312"/>
          <w:sz w:val="32"/>
          <w:szCs w:val="32"/>
        </w:rPr>
        <w:t>年</w:t>
      </w:r>
      <w:r>
        <w:rPr>
          <w:rFonts w:ascii="仿宋_GB2312" w:eastAsia="仿宋_GB2312" w:cs="仿宋_GB2312"/>
          <w:sz w:val="32"/>
          <w:szCs w:val="32"/>
        </w:rPr>
        <w:t>12</w:t>
      </w:r>
      <w:r>
        <w:rPr>
          <w:rFonts w:hint="eastAsia" w:ascii="仿宋_GB2312" w:eastAsia="仿宋_GB2312" w:cs="仿宋_GB2312"/>
          <w:sz w:val="32"/>
          <w:szCs w:val="32"/>
        </w:rPr>
        <w:t>月</w:t>
      </w:r>
      <w:r>
        <w:rPr>
          <w:rFonts w:ascii="仿宋_GB2312" w:eastAsia="仿宋_GB2312" w:cs="仿宋_GB2312"/>
          <w:sz w:val="32"/>
          <w:szCs w:val="32"/>
        </w:rPr>
        <w:t>31</w:t>
      </w:r>
      <w:r>
        <w:rPr>
          <w:rFonts w:hint="eastAsia" w:ascii="仿宋_GB2312" w:eastAsia="仿宋_GB2312" w:cs="仿宋_GB2312"/>
          <w:sz w:val="32"/>
          <w:szCs w:val="32"/>
        </w:rPr>
        <w:t>日。滕州市水利水电工程移民工作领导小组《关于印发滕州市大中型水库移民后期扶持人口自然变化管理规定的通知》（滕移领字</w:t>
      </w:r>
      <w:r>
        <w:rPr>
          <w:rFonts w:hint="eastAsia" w:ascii="仿宋_GB2312" w:hAnsi="宋体" w:eastAsia="仿宋_GB2312" w:cs="仿宋_GB2312"/>
          <w:sz w:val="32"/>
          <w:szCs w:val="32"/>
        </w:rPr>
        <w:t>〔</w:t>
      </w:r>
      <w:r>
        <w:rPr>
          <w:rFonts w:ascii="仿宋_GB2312" w:hAnsi="宋体" w:eastAsia="仿宋_GB2312" w:cs="仿宋_GB2312"/>
          <w:sz w:val="32"/>
          <w:szCs w:val="32"/>
        </w:rPr>
        <w:t>2009</w:t>
      </w:r>
      <w:r>
        <w:rPr>
          <w:rFonts w:hint="eastAsia" w:ascii="仿宋_GB2312" w:hAnsi="宋体"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号）同时废止。</w:t>
      </w: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r>
        <w:rPr>
          <w:rFonts w:hint="eastAsia" w:ascii="仿宋_GB2312" w:eastAsia="仿宋_GB2312" w:cs="仿宋_GB2312"/>
          <w:sz w:val="32"/>
          <w:szCs w:val="32"/>
        </w:rPr>
        <w:t>（此页无正文）</w:t>
      </w:r>
    </w:p>
    <w:p>
      <w:pPr>
        <w:spacing w:line="280" w:lineRule="exact"/>
        <w:ind w:right="-147" w:rightChars="-70"/>
        <w:rPr>
          <w:rFonts w:ascii="仿宋_GB2312" w:eastAsia="仿宋_GB2312"/>
          <w:sz w:val="32"/>
          <w:szCs w:val="32"/>
        </w:rPr>
      </w:pPr>
    </w:p>
    <w:p>
      <w:pPr>
        <w:spacing w:line="280" w:lineRule="exact"/>
        <w:ind w:right="-147" w:rightChars="-70"/>
        <w:rPr>
          <w:rFonts w:ascii="仿宋_GB2312" w:eastAsia="仿宋_GB2312"/>
          <w:sz w:val="32"/>
          <w:szCs w:val="32"/>
        </w:rPr>
      </w:pPr>
    </w:p>
    <w:p>
      <w:pPr>
        <w:adjustRightInd w:val="0"/>
        <w:snapToGrid w:val="0"/>
        <w:spacing w:line="560" w:lineRule="exact"/>
        <w:ind w:firstLine="1120" w:firstLineChars="350"/>
        <w:jc w:val="right"/>
        <w:rPr>
          <w:rFonts w:ascii="仿宋_GB2312" w:eastAsia="仿宋_GB2312"/>
          <w:snapToGrid w:val="0"/>
          <w:kern w:val="0"/>
          <w:sz w:val="32"/>
          <w:szCs w:val="32"/>
        </w:rPr>
      </w:pPr>
    </w:p>
    <w:p>
      <w:pPr>
        <w:adjustRightInd w:val="0"/>
        <w:snapToGrid w:val="0"/>
        <w:spacing w:line="560" w:lineRule="exact"/>
        <w:ind w:firstLine="1120" w:firstLineChars="350"/>
        <w:jc w:val="center"/>
        <w:rPr>
          <w:rFonts w:ascii="仿宋_GB2312" w:eastAsia="仿宋_GB2312"/>
          <w:snapToGrid w:val="0"/>
          <w:color w:val="000000"/>
          <w:kern w:val="0"/>
          <w:sz w:val="32"/>
          <w:szCs w:val="32"/>
        </w:rPr>
      </w:pPr>
      <w:r>
        <w:rPr>
          <w:rFonts w:ascii="仿宋_GB2312" w:eastAsia="仿宋_GB2312" w:cs="仿宋_GB2312"/>
          <w:snapToGrid w:val="0"/>
          <w:kern w:val="0"/>
          <w:sz w:val="32"/>
          <w:szCs w:val="32"/>
        </w:rPr>
        <w:t xml:space="preserve">                 </w:t>
      </w:r>
    </w:p>
    <w:p>
      <w:pPr>
        <w:adjustRightInd w:val="0"/>
        <w:snapToGrid w:val="0"/>
        <w:spacing w:line="560" w:lineRule="exact"/>
        <w:rPr>
          <w:rFonts w:ascii="仿宋_GB2312" w:eastAsia="仿宋_GB2312"/>
          <w:snapToGrid w:val="0"/>
          <w:color w:val="000000"/>
          <w:kern w:val="0"/>
          <w:sz w:val="32"/>
          <w:szCs w:val="32"/>
        </w:rPr>
      </w:pPr>
    </w:p>
    <w:p>
      <w:pPr>
        <w:adjustRightInd w:val="0"/>
        <w:snapToGrid w:val="0"/>
        <w:spacing w:line="560" w:lineRule="exact"/>
        <w:rPr>
          <w:rFonts w:ascii="仿宋_GB2312" w:eastAsia="仿宋_GB2312"/>
          <w:snapToGrid w:val="0"/>
          <w:color w:val="000000"/>
          <w:kern w:val="0"/>
          <w:sz w:val="32"/>
          <w:szCs w:val="32"/>
        </w:rPr>
      </w:pPr>
    </w:p>
    <w:p>
      <w:pPr>
        <w:adjustRightInd w:val="0"/>
        <w:snapToGrid w:val="0"/>
        <w:spacing w:line="560" w:lineRule="exact"/>
        <w:rPr>
          <w:rFonts w:ascii="仿宋_GB2312" w:eastAsia="仿宋_GB2312"/>
          <w:snapToGrid w:val="0"/>
          <w:color w:val="000000"/>
          <w:kern w:val="0"/>
          <w:sz w:val="32"/>
          <w:szCs w:val="32"/>
        </w:rPr>
      </w:pPr>
    </w:p>
    <w:p>
      <w:pPr>
        <w:adjustRightInd w:val="0"/>
        <w:snapToGrid w:val="0"/>
        <w:spacing w:line="560" w:lineRule="exact"/>
        <w:ind w:firstLine="4960" w:firstLineChars="1550"/>
        <w:rPr>
          <w:rFonts w:ascii="仿宋_GB2312" w:eastAsia="仿宋_GB2312"/>
          <w:snapToGrid w:val="0"/>
          <w:color w:val="000000"/>
          <w:kern w:val="0"/>
          <w:sz w:val="32"/>
          <w:szCs w:val="32"/>
        </w:rPr>
      </w:pPr>
    </w:p>
    <w:p>
      <w:pPr>
        <w:adjustRightInd w:val="0"/>
        <w:snapToGrid w:val="0"/>
        <w:spacing w:line="560" w:lineRule="exact"/>
        <w:ind w:firstLine="4960" w:firstLineChars="1550"/>
        <w:rPr>
          <w:rFonts w:ascii="仿宋_GB2312" w:eastAsia="仿宋_GB2312"/>
          <w:snapToGrid w:val="0"/>
          <w:color w:val="000000"/>
          <w:kern w:val="0"/>
          <w:sz w:val="32"/>
          <w:szCs w:val="32"/>
        </w:rPr>
      </w:pPr>
    </w:p>
    <w:p>
      <w:pPr>
        <w:adjustRightInd w:val="0"/>
        <w:snapToGrid w:val="0"/>
        <w:spacing w:line="560" w:lineRule="exact"/>
        <w:ind w:firstLine="4960" w:firstLineChars="1550"/>
        <w:rPr>
          <w:rFonts w:ascii="仿宋_GB2312" w:eastAsia="仿宋_GB2312"/>
          <w:snapToGrid w:val="0"/>
          <w:color w:val="000000"/>
          <w:kern w:val="0"/>
          <w:sz w:val="32"/>
          <w:szCs w:val="32"/>
        </w:rPr>
      </w:pPr>
    </w:p>
    <w:p>
      <w:pPr>
        <w:adjustRightInd w:val="0"/>
        <w:snapToGrid w:val="0"/>
        <w:spacing w:line="560" w:lineRule="exact"/>
        <w:ind w:firstLine="4960" w:firstLineChars="1550"/>
        <w:rPr>
          <w:rFonts w:ascii="仿宋_GB2312" w:eastAsia="仿宋_GB2312"/>
          <w:snapToGrid w:val="0"/>
          <w:color w:val="000000"/>
          <w:kern w:val="0"/>
          <w:sz w:val="32"/>
          <w:szCs w:val="32"/>
        </w:rPr>
      </w:pPr>
    </w:p>
    <w:p>
      <w:pPr>
        <w:adjustRightInd w:val="0"/>
        <w:snapToGrid w:val="0"/>
        <w:spacing w:line="560" w:lineRule="exact"/>
        <w:ind w:firstLine="4960" w:firstLineChars="1550"/>
        <w:rPr>
          <w:rFonts w:ascii="仿宋_GB2312" w:eastAsia="仿宋_GB2312"/>
          <w:snapToGrid w:val="0"/>
          <w:color w:val="000000"/>
          <w:kern w:val="0"/>
          <w:sz w:val="32"/>
          <w:szCs w:val="32"/>
        </w:rPr>
      </w:pPr>
    </w:p>
    <w:p>
      <w:pPr>
        <w:adjustRightInd w:val="0"/>
        <w:snapToGrid w:val="0"/>
        <w:spacing w:line="560" w:lineRule="exact"/>
        <w:ind w:firstLine="4960" w:firstLineChars="1550"/>
        <w:rPr>
          <w:rFonts w:ascii="仿宋_GB2312" w:eastAsia="仿宋_GB2312"/>
          <w:snapToGrid w:val="0"/>
          <w:color w:val="000000"/>
          <w:kern w:val="0"/>
          <w:sz w:val="32"/>
          <w:szCs w:val="32"/>
        </w:rPr>
      </w:pPr>
    </w:p>
    <w:p>
      <w:pPr>
        <w:adjustRightInd w:val="0"/>
        <w:snapToGrid w:val="0"/>
        <w:spacing w:line="560" w:lineRule="exact"/>
        <w:ind w:firstLine="4960" w:firstLineChars="1550"/>
        <w:rPr>
          <w:rFonts w:ascii="仿宋_GB2312" w:eastAsia="仿宋_GB2312"/>
          <w:snapToGrid w:val="0"/>
          <w:color w:val="000000"/>
          <w:kern w:val="0"/>
          <w:sz w:val="32"/>
          <w:szCs w:val="32"/>
        </w:rPr>
      </w:pPr>
    </w:p>
    <w:p>
      <w:pPr>
        <w:adjustRightInd w:val="0"/>
        <w:snapToGrid w:val="0"/>
        <w:spacing w:line="560" w:lineRule="exact"/>
        <w:ind w:firstLine="4960" w:firstLineChars="1550"/>
        <w:rPr>
          <w:rFonts w:ascii="仿宋_GB2312" w:eastAsia="仿宋_GB2312"/>
          <w:snapToGrid w:val="0"/>
          <w:color w:val="000000"/>
          <w:kern w:val="0"/>
          <w:sz w:val="32"/>
          <w:szCs w:val="32"/>
        </w:rPr>
      </w:pPr>
    </w:p>
    <w:p>
      <w:pPr>
        <w:adjustRightInd w:val="0"/>
        <w:snapToGrid w:val="0"/>
        <w:spacing w:line="560" w:lineRule="exact"/>
        <w:ind w:firstLine="4960" w:firstLineChars="1550"/>
        <w:rPr>
          <w:rFonts w:ascii="仿宋_GB2312" w:eastAsia="仿宋_GB2312"/>
          <w:snapToGrid w:val="0"/>
          <w:color w:val="000000"/>
          <w:kern w:val="0"/>
          <w:sz w:val="32"/>
          <w:szCs w:val="32"/>
        </w:rPr>
      </w:pPr>
    </w:p>
    <w:p>
      <w:pPr>
        <w:adjustRightInd w:val="0"/>
        <w:snapToGrid w:val="0"/>
        <w:spacing w:line="560" w:lineRule="exact"/>
        <w:ind w:firstLine="4960" w:firstLineChars="1550"/>
        <w:rPr>
          <w:rFonts w:ascii="仿宋_GB2312" w:eastAsia="仿宋_GB2312"/>
          <w:snapToGrid w:val="0"/>
          <w:color w:val="000000"/>
          <w:kern w:val="0"/>
          <w:sz w:val="32"/>
          <w:szCs w:val="32"/>
        </w:rPr>
      </w:pPr>
    </w:p>
    <w:p>
      <w:pPr>
        <w:adjustRightInd w:val="0"/>
        <w:snapToGrid w:val="0"/>
        <w:spacing w:line="560" w:lineRule="exact"/>
        <w:ind w:firstLine="4960" w:firstLineChars="1550"/>
        <w:rPr>
          <w:rFonts w:ascii="仿宋_GB2312" w:eastAsia="仿宋_GB2312"/>
          <w:snapToGrid w:val="0"/>
          <w:color w:val="000000"/>
          <w:kern w:val="0"/>
          <w:sz w:val="32"/>
          <w:szCs w:val="32"/>
        </w:rPr>
      </w:pPr>
    </w:p>
    <w:p>
      <w:pPr>
        <w:adjustRightInd w:val="0"/>
        <w:snapToGrid w:val="0"/>
        <w:spacing w:line="560" w:lineRule="exact"/>
        <w:ind w:firstLine="4960" w:firstLineChars="1550"/>
        <w:rPr>
          <w:rFonts w:ascii="仿宋_GB2312" w:eastAsia="仿宋_GB2312"/>
          <w:snapToGrid w:val="0"/>
          <w:color w:val="000000"/>
          <w:kern w:val="0"/>
          <w:sz w:val="32"/>
          <w:szCs w:val="32"/>
        </w:rPr>
      </w:pPr>
    </w:p>
    <w:p>
      <w:pPr>
        <w:adjustRightInd w:val="0"/>
        <w:snapToGrid w:val="0"/>
        <w:spacing w:line="560" w:lineRule="exact"/>
        <w:ind w:firstLine="4960" w:firstLineChars="1550"/>
        <w:rPr>
          <w:rFonts w:ascii="仿宋_GB2312" w:eastAsia="仿宋_GB2312"/>
          <w:snapToGrid w:val="0"/>
          <w:color w:val="000000"/>
          <w:kern w:val="0"/>
          <w:sz w:val="32"/>
          <w:szCs w:val="32"/>
        </w:rPr>
      </w:pPr>
    </w:p>
    <w:p>
      <w:pPr>
        <w:spacing w:line="240" w:lineRule="exact"/>
        <w:ind w:firstLine="640" w:firstLineChars="200"/>
        <w:jc w:val="right"/>
        <w:rPr>
          <w:rFonts w:ascii="仿宋_GB2312" w:eastAsia="仿宋_GB2312"/>
          <w:color w:val="000000"/>
          <w:sz w:val="32"/>
          <w:szCs w:val="32"/>
        </w:rPr>
      </w:pPr>
    </w:p>
    <w:p>
      <w:pPr>
        <w:spacing w:line="500" w:lineRule="exact"/>
        <w:ind w:left="653" w:leftChars="67" w:hanging="512" w:hangingChars="244"/>
        <w:rPr>
          <w:rFonts w:ascii="仿宋_GB2312" w:hAnsi="Batang" w:eastAsia="仿宋_GB2312"/>
          <w:sz w:val="28"/>
          <w:szCs w:val="28"/>
        </w:rPr>
      </w:pPr>
      <w:r>
        <w:pict>
          <v:line id="_x0000_s1027" o:spid="_x0000_s1027" o:spt="20" style="position:absolute;left:0pt;margin-left:-3.75pt;margin-top:3.45pt;height:0pt;width:432pt;z-index:251656192;mso-width-relative:page;mso-height-relative:page;" coordsize="21600,21600">
            <v:path arrowok="t"/>
            <v:fill focussize="0,0"/>
            <v:stroke weight="1.5pt"/>
            <v:imagedata o:title=""/>
            <o:lock v:ext="edit"/>
          </v:line>
        </w:pict>
      </w:r>
      <w:r>
        <w:rPr>
          <w:rFonts w:hint="eastAsia" w:ascii="仿宋_GB2312" w:hAnsi="Batang" w:eastAsia="仿宋_GB2312" w:cs="仿宋_GB2312"/>
          <w:b/>
          <w:bCs/>
          <w:sz w:val="28"/>
          <w:szCs w:val="28"/>
        </w:rPr>
        <w:t>抄送</w:t>
      </w:r>
      <w:r>
        <w:rPr>
          <w:rFonts w:hint="eastAsia" w:ascii="仿宋_GB2312" w:hAnsi="Batang" w:eastAsia="仿宋_GB2312" w:cs="仿宋_GB2312"/>
          <w:sz w:val="28"/>
          <w:szCs w:val="28"/>
        </w:rPr>
        <w:t>：市委办公室，市人大常委会办公室，市政协办公室，市纪委</w:t>
      </w:r>
    </w:p>
    <w:p>
      <w:pPr>
        <w:spacing w:line="500" w:lineRule="exact"/>
        <w:ind w:left="819" w:leftChars="390" w:firstLine="140" w:firstLineChars="50"/>
        <w:rPr>
          <w:rFonts w:ascii="仿宋_GB2312" w:hAnsi="Batang" w:eastAsia="仿宋_GB2312"/>
          <w:sz w:val="28"/>
          <w:szCs w:val="28"/>
        </w:rPr>
      </w:pPr>
      <w:r>
        <w:rPr>
          <w:rFonts w:hint="eastAsia" w:ascii="仿宋_GB2312" w:hAnsi="Batang" w:eastAsia="仿宋_GB2312" w:cs="仿宋_GB2312"/>
          <w:sz w:val="28"/>
          <w:szCs w:val="28"/>
        </w:rPr>
        <w:t>办公室，市法院，市检察院，市人武部。</w:t>
      </w:r>
    </w:p>
    <w:p>
      <w:pPr>
        <w:spacing w:line="440" w:lineRule="exact"/>
        <w:rPr>
          <w:rFonts w:ascii="仿宋_GB2312" w:hAnsi="Batang" w:eastAsia="仿宋_GB2312"/>
          <w:sz w:val="28"/>
          <w:szCs w:val="28"/>
        </w:rPr>
      </w:pPr>
      <w:r>
        <w:pict>
          <v:line id="_x0000_s1028" o:spid="_x0000_s1028" o:spt="20" style="position:absolute;left:0pt;margin-left:-3.75pt;margin-top:2.2pt;height:0pt;width:432pt;z-index:251657216;mso-width-relative:page;mso-height-relative:page;" coordsize="21600,21600">
            <v:path arrowok="t"/>
            <v:fill focussize="0,0"/>
            <v:stroke/>
            <v:imagedata o:title=""/>
            <o:lock v:ext="edit"/>
          </v:line>
        </w:pict>
      </w:r>
      <w:r>
        <w:rPr>
          <w:rFonts w:hint="eastAsia" w:ascii="仿宋_GB2312" w:hAnsi="Batang" w:eastAsia="仿宋_GB2312" w:cs="仿宋_GB2312"/>
          <w:sz w:val="28"/>
          <w:szCs w:val="28"/>
        </w:rPr>
        <w:t>滕州市人民政府办公室</w:t>
      </w:r>
      <w:r>
        <w:rPr>
          <w:rFonts w:ascii="仿宋_GB2312" w:hAnsi="Batang" w:eastAsia="仿宋_GB2312" w:cs="仿宋_GB2312"/>
          <w:sz w:val="28"/>
          <w:szCs w:val="28"/>
        </w:rPr>
        <w:t xml:space="preserve">                      2018</w:t>
      </w:r>
      <w:r>
        <w:rPr>
          <w:rFonts w:hint="eastAsia" w:ascii="仿宋_GB2312" w:hAnsi="Batang" w:eastAsia="仿宋_GB2312" w:cs="仿宋_GB2312"/>
          <w:sz w:val="28"/>
          <w:szCs w:val="28"/>
        </w:rPr>
        <w:t>年</w:t>
      </w:r>
      <w:r>
        <w:rPr>
          <w:rFonts w:ascii="仿宋_GB2312" w:hAnsi="Batang" w:eastAsia="仿宋_GB2312" w:cs="仿宋_GB2312"/>
          <w:sz w:val="28"/>
          <w:szCs w:val="28"/>
        </w:rPr>
        <w:t>2</w:t>
      </w:r>
      <w:r>
        <w:rPr>
          <w:rFonts w:hint="eastAsia" w:ascii="仿宋_GB2312" w:hAnsi="Batang" w:eastAsia="仿宋_GB2312" w:cs="仿宋_GB2312"/>
          <w:sz w:val="28"/>
          <w:szCs w:val="28"/>
        </w:rPr>
        <w:t>月</w:t>
      </w:r>
      <w:r>
        <w:rPr>
          <w:rFonts w:ascii="仿宋_GB2312" w:hAnsi="Batang" w:eastAsia="仿宋_GB2312" w:cs="仿宋_GB2312"/>
          <w:sz w:val="28"/>
          <w:szCs w:val="28"/>
        </w:rPr>
        <w:t>10</w:t>
      </w:r>
      <w:r>
        <w:rPr>
          <w:rFonts w:hint="eastAsia" w:ascii="仿宋_GB2312" w:hAnsi="Batang" w:eastAsia="仿宋_GB2312" w:cs="仿宋_GB2312"/>
          <w:sz w:val="28"/>
          <w:szCs w:val="28"/>
        </w:rPr>
        <w:t>日印发</w:t>
      </w:r>
    </w:p>
    <w:p>
      <w:pPr>
        <w:adjustRightInd w:val="0"/>
        <w:snapToGrid w:val="0"/>
        <w:spacing w:line="20" w:lineRule="exact"/>
        <w:ind w:firstLine="3255" w:firstLineChars="1550"/>
        <w:rPr>
          <w:rFonts w:ascii="仿宋_GB2312" w:eastAsia="仿宋_GB2312"/>
          <w:color w:val="000000"/>
          <w:sz w:val="32"/>
          <w:szCs w:val="32"/>
        </w:rPr>
      </w:pPr>
      <w:r>
        <w:pict>
          <v:line id="_x0000_s1029" o:spid="_x0000_s1029" o:spt="20" style="position:absolute;left:0pt;margin-left:-3.9pt;margin-top:4.95pt;height:0pt;width:432pt;z-index:251658240;mso-width-relative:page;mso-height-relative:page;" coordsize="21600,21600">
            <v:path arrowok="t"/>
            <v:fill focussize="0,0"/>
            <v:stroke weight="1.5pt"/>
            <v:imagedata o:title=""/>
            <o:lock v:ext="edit"/>
          </v:line>
        </w:pict>
      </w:r>
    </w:p>
    <w:sectPr>
      <w:headerReference r:id="rId3" w:type="default"/>
      <w:footerReference r:id="rId4" w:type="default"/>
      <w:pgSz w:w="11906" w:h="16838"/>
      <w:pgMar w:top="1701" w:right="1701" w:bottom="1701" w:left="1701" w:header="851" w:footer="141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Batang">
    <w:altName w:val="NanumMyeongjo"/>
    <w:panose1 w:val="02030600000101010101"/>
    <w:charset w:val="81"/>
    <w:family w:val="roman"/>
    <w:pitch w:val="default"/>
    <w:sig w:usb0="00000000" w:usb1="00000000" w:usb2="00000030" w:usb3="00000000" w:csb0="0008009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text" w:hAnchor="margin" w:xAlign="outside" w:y="1"/>
      <w:rPr>
        <w:rStyle w:val="9"/>
        <w:rFonts w:ascii="宋体" w:cs="宋体"/>
        <w:sz w:val="24"/>
        <w:szCs w:val="24"/>
      </w:rPr>
    </w:pPr>
    <w:r>
      <w:rPr>
        <w:rStyle w:val="9"/>
        <w:rFonts w:ascii="宋体" w:hAnsi="宋体" w:cs="宋体"/>
        <w:sz w:val="24"/>
        <w:szCs w:val="24"/>
      </w:rPr>
      <w:fldChar w:fldCharType="begin"/>
    </w:r>
    <w:r>
      <w:rPr>
        <w:rStyle w:val="9"/>
        <w:rFonts w:ascii="宋体" w:hAnsi="宋体" w:cs="宋体"/>
        <w:sz w:val="24"/>
        <w:szCs w:val="24"/>
      </w:rPr>
      <w:instrText xml:space="preserve">PAGE  </w:instrText>
    </w:r>
    <w:r>
      <w:rPr>
        <w:rStyle w:val="9"/>
        <w:rFonts w:ascii="宋体" w:hAnsi="宋体" w:cs="宋体"/>
        <w:sz w:val="24"/>
        <w:szCs w:val="24"/>
      </w:rPr>
      <w:fldChar w:fldCharType="separate"/>
    </w:r>
    <w:r>
      <w:rPr>
        <w:rStyle w:val="9"/>
        <w:rFonts w:ascii="宋体" w:hAnsi="宋体" w:cs="宋体"/>
        <w:sz w:val="24"/>
        <w:szCs w:val="24"/>
      </w:rPr>
      <w:t>- 2 -</w:t>
    </w:r>
    <w:r>
      <w:rPr>
        <w:rStyle w:val="9"/>
        <w:rFonts w:ascii="宋体" w:hAnsi="宋体" w:cs="宋体"/>
        <w:sz w:val="24"/>
        <w:szCs w:val="24"/>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0275D1"/>
    <w:multiLevelType w:val="multilevel"/>
    <w:tmpl w:val="160275D1"/>
    <w:lvl w:ilvl="0" w:tentative="0">
      <w:start w:val="1"/>
      <w:numFmt w:val="chineseCountingThousand"/>
      <w:pStyle w:val="10"/>
      <w:lvlText w:val="第 %1 章"/>
      <w:lvlJc w:val="left"/>
      <w:pPr>
        <w:tabs>
          <w:tab w:val="left" w:pos="1280"/>
        </w:tabs>
        <w:ind w:left="200"/>
      </w:pPr>
    </w:lvl>
    <w:lvl w:ilvl="1" w:tentative="0">
      <w:start w:val="1"/>
      <w:numFmt w:val="chineseCountingThousand"/>
      <w:lvlText w:val="%1 第%2节"/>
      <w:lvlJc w:val="left"/>
      <w:pPr>
        <w:tabs>
          <w:tab w:val="left" w:pos="920"/>
        </w:tabs>
        <w:ind w:left="200"/>
      </w:pPr>
    </w:lvl>
    <w:lvl w:ilvl="2" w:tentative="0">
      <w:start w:val="1"/>
      <w:numFmt w:val="lowerLetter"/>
      <w:lvlText w:val="(%3)"/>
      <w:lvlJc w:val="left"/>
      <w:pPr>
        <w:tabs>
          <w:tab w:val="left" w:pos="920"/>
        </w:tabs>
        <w:ind w:left="920" w:hanging="432"/>
      </w:pPr>
    </w:lvl>
    <w:lvl w:ilvl="3" w:tentative="0">
      <w:start w:val="1"/>
      <w:numFmt w:val="lowerRoman"/>
      <w:lvlText w:val="(%4)"/>
      <w:lvlJc w:val="right"/>
      <w:pPr>
        <w:tabs>
          <w:tab w:val="left" w:pos="1064"/>
        </w:tabs>
        <w:ind w:left="1064" w:hanging="144"/>
      </w:pPr>
    </w:lvl>
    <w:lvl w:ilvl="4" w:tentative="0">
      <w:start w:val="1"/>
      <w:numFmt w:val="decimal"/>
      <w:lvlText w:val="%5)"/>
      <w:lvlJc w:val="left"/>
      <w:pPr>
        <w:tabs>
          <w:tab w:val="left" w:pos="1208"/>
        </w:tabs>
        <w:ind w:left="1208" w:hanging="432"/>
      </w:pPr>
    </w:lvl>
    <w:lvl w:ilvl="5" w:tentative="0">
      <w:start w:val="1"/>
      <w:numFmt w:val="lowerLetter"/>
      <w:lvlText w:val="%6)"/>
      <w:lvlJc w:val="left"/>
      <w:pPr>
        <w:tabs>
          <w:tab w:val="left" w:pos="1352"/>
        </w:tabs>
        <w:ind w:left="1352" w:hanging="432"/>
      </w:pPr>
    </w:lvl>
    <w:lvl w:ilvl="6" w:tentative="0">
      <w:start w:val="1"/>
      <w:numFmt w:val="lowerRoman"/>
      <w:lvlText w:val="%7)"/>
      <w:lvlJc w:val="right"/>
      <w:pPr>
        <w:tabs>
          <w:tab w:val="left" w:pos="1496"/>
        </w:tabs>
        <w:ind w:left="1496" w:hanging="288"/>
      </w:pPr>
    </w:lvl>
    <w:lvl w:ilvl="7" w:tentative="0">
      <w:start w:val="1"/>
      <w:numFmt w:val="lowerLetter"/>
      <w:lvlText w:val="%8."/>
      <w:lvlJc w:val="left"/>
      <w:pPr>
        <w:tabs>
          <w:tab w:val="left" w:pos="1640"/>
        </w:tabs>
        <w:ind w:left="1640" w:hanging="432"/>
      </w:pPr>
    </w:lvl>
    <w:lvl w:ilvl="8" w:tentative="0">
      <w:start w:val="1"/>
      <w:numFmt w:val="lowerRoman"/>
      <w:lvlText w:val="%9."/>
      <w:lvlJc w:val="right"/>
      <w:pPr>
        <w:tabs>
          <w:tab w:val="left" w:pos="1784"/>
        </w:tabs>
        <w:ind w:left="1784" w:hanging="14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true"/>
  <w:embedSystemFonts/>
  <w:bordersDoNotSurroundHeader w:val="true"/>
  <w:bordersDoNotSurroundFooter w:val="true"/>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48BB"/>
    <w:rsid w:val="00003A70"/>
    <w:rsid w:val="00004EC8"/>
    <w:rsid w:val="00007014"/>
    <w:rsid w:val="0001782A"/>
    <w:rsid w:val="00030365"/>
    <w:rsid w:val="00035831"/>
    <w:rsid w:val="00036BC9"/>
    <w:rsid w:val="000371EA"/>
    <w:rsid w:val="00040455"/>
    <w:rsid w:val="00040EA1"/>
    <w:rsid w:val="000429B8"/>
    <w:rsid w:val="00043067"/>
    <w:rsid w:val="00046C9A"/>
    <w:rsid w:val="0004702C"/>
    <w:rsid w:val="00047512"/>
    <w:rsid w:val="0005376F"/>
    <w:rsid w:val="000538C3"/>
    <w:rsid w:val="000549E0"/>
    <w:rsid w:val="00054C5B"/>
    <w:rsid w:val="00063D9E"/>
    <w:rsid w:val="00070D03"/>
    <w:rsid w:val="000713CC"/>
    <w:rsid w:val="00074988"/>
    <w:rsid w:val="00081F87"/>
    <w:rsid w:val="000822F8"/>
    <w:rsid w:val="000840DC"/>
    <w:rsid w:val="00087059"/>
    <w:rsid w:val="0009107C"/>
    <w:rsid w:val="00091FF2"/>
    <w:rsid w:val="00094915"/>
    <w:rsid w:val="000963AD"/>
    <w:rsid w:val="00096A69"/>
    <w:rsid w:val="00097889"/>
    <w:rsid w:val="000B0A8D"/>
    <w:rsid w:val="000B7127"/>
    <w:rsid w:val="000C10ED"/>
    <w:rsid w:val="000D0C85"/>
    <w:rsid w:val="000D157F"/>
    <w:rsid w:val="000D23E6"/>
    <w:rsid w:val="000D4A1A"/>
    <w:rsid w:val="000D58A0"/>
    <w:rsid w:val="000D6424"/>
    <w:rsid w:val="000D68E1"/>
    <w:rsid w:val="000E1595"/>
    <w:rsid w:val="000E3194"/>
    <w:rsid w:val="000E3D2B"/>
    <w:rsid w:val="000E5584"/>
    <w:rsid w:val="000E5ADE"/>
    <w:rsid w:val="000E6735"/>
    <w:rsid w:val="000F0D73"/>
    <w:rsid w:val="000F2F7E"/>
    <w:rsid w:val="000F487A"/>
    <w:rsid w:val="000F51A7"/>
    <w:rsid w:val="000F5EA2"/>
    <w:rsid w:val="000F65E8"/>
    <w:rsid w:val="000F6C4F"/>
    <w:rsid w:val="00111ED0"/>
    <w:rsid w:val="001159AF"/>
    <w:rsid w:val="001168FB"/>
    <w:rsid w:val="0012016B"/>
    <w:rsid w:val="001219F7"/>
    <w:rsid w:val="00121F46"/>
    <w:rsid w:val="00122B95"/>
    <w:rsid w:val="00123E04"/>
    <w:rsid w:val="00135049"/>
    <w:rsid w:val="00136E8F"/>
    <w:rsid w:val="00140FE2"/>
    <w:rsid w:val="001450A2"/>
    <w:rsid w:val="0015015D"/>
    <w:rsid w:val="0015090A"/>
    <w:rsid w:val="00181832"/>
    <w:rsid w:val="001841DF"/>
    <w:rsid w:val="00185213"/>
    <w:rsid w:val="0019254D"/>
    <w:rsid w:val="00192BD2"/>
    <w:rsid w:val="001944AF"/>
    <w:rsid w:val="001A57F4"/>
    <w:rsid w:val="001A663E"/>
    <w:rsid w:val="001B07E6"/>
    <w:rsid w:val="001B2C77"/>
    <w:rsid w:val="001B627B"/>
    <w:rsid w:val="001C1579"/>
    <w:rsid w:val="001C6C56"/>
    <w:rsid w:val="001C6E72"/>
    <w:rsid w:val="001D2201"/>
    <w:rsid w:val="001D4DE9"/>
    <w:rsid w:val="001D559C"/>
    <w:rsid w:val="001D578F"/>
    <w:rsid w:val="001D633F"/>
    <w:rsid w:val="001D635C"/>
    <w:rsid w:val="001D6AD1"/>
    <w:rsid w:val="001D7685"/>
    <w:rsid w:val="001E284B"/>
    <w:rsid w:val="001E3117"/>
    <w:rsid w:val="001E3B5F"/>
    <w:rsid w:val="001E4998"/>
    <w:rsid w:val="001E519B"/>
    <w:rsid w:val="001E712F"/>
    <w:rsid w:val="001F0776"/>
    <w:rsid w:val="001F3310"/>
    <w:rsid w:val="001F3E1E"/>
    <w:rsid w:val="00200BBD"/>
    <w:rsid w:val="002019E4"/>
    <w:rsid w:val="00202191"/>
    <w:rsid w:val="00206476"/>
    <w:rsid w:val="002064A0"/>
    <w:rsid w:val="00214AC7"/>
    <w:rsid w:val="00220D11"/>
    <w:rsid w:val="00225D63"/>
    <w:rsid w:val="00234BFF"/>
    <w:rsid w:val="00234C7C"/>
    <w:rsid w:val="0023710B"/>
    <w:rsid w:val="00242A3A"/>
    <w:rsid w:val="00251FE6"/>
    <w:rsid w:val="0025311B"/>
    <w:rsid w:val="00253537"/>
    <w:rsid w:val="00256435"/>
    <w:rsid w:val="00260D0B"/>
    <w:rsid w:val="00260F71"/>
    <w:rsid w:val="0026105F"/>
    <w:rsid w:val="00261FE9"/>
    <w:rsid w:val="002646F0"/>
    <w:rsid w:val="0026650E"/>
    <w:rsid w:val="00270229"/>
    <w:rsid w:val="002731FF"/>
    <w:rsid w:val="0027609D"/>
    <w:rsid w:val="00276DB0"/>
    <w:rsid w:val="002805AE"/>
    <w:rsid w:val="00280EE9"/>
    <w:rsid w:val="002830A1"/>
    <w:rsid w:val="00287975"/>
    <w:rsid w:val="002901BB"/>
    <w:rsid w:val="00292757"/>
    <w:rsid w:val="00296BC9"/>
    <w:rsid w:val="002A726E"/>
    <w:rsid w:val="002B0EA5"/>
    <w:rsid w:val="002B274C"/>
    <w:rsid w:val="002B3C4C"/>
    <w:rsid w:val="002B6192"/>
    <w:rsid w:val="002B755B"/>
    <w:rsid w:val="002C1D52"/>
    <w:rsid w:val="002C45E7"/>
    <w:rsid w:val="002C48A4"/>
    <w:rsid w:val="002D2E6D"/>
    <w:rsid w:val="002D4C39"/>
    <w:rsid w:val="002E075C"/>
    <w:rsid w:val="002E1141"/>
    <w:rsid w:val="002E585F"/>
    <w:rsid w:val="002E5FAE"/>
    <w:rsid w:val="002E6CF7"/>
    <w:rsid w:val="002F65FB"/>
    <w:rsid w:val="002F7D35"/>
    <w:rsid w:val="00316D71"/>
    <w:rsid w:val="00323C9B"/>
    <w:rsid w:val="003277E1"/>
    <w:rsid w:val="003303FF"/>
    <w:rsid w:val="003351F9"/>
    <w:rsid w:val="00340D2B"/>
    <w:rsid w:val="003418CC"/>
    <w:rsid w:val="00342BB2"/>
    <w:rsid w:val="003439CF"/>
    <w:rsid w:val="00345311"/>
    <w:rsid w:val="00347F8A"/>
    <w:rsid w:val="00351F7A"/>
    <w:rsid w:val="00353669"/>
    <w:rsid w:val="00353A3C"/>
    <w:rsid w:val="003608E2"/>
    <w:rsid w:val="00367172"/>
    <w:rsid w:val="00371106"/>
    <w:rsid w:val="003711CB"/>
    <w:rsid w:val="00372584"/>
    <w:rsid w:val="00375CA5"/>
    <w:rsid w:val="003766E7"/>
    <w:rsid w:val="0038099E"/>
    <w:rsid w:val="00383AC0"/>
    <w:rsid w:val="00386A57"/>
    <w:rsid w:val="00393BC4"/>
    <w:rsid w:val="003945A8"/>
    <w:rsid w:val="00395AB6"/>
    <w:rsid w:val="003A1DB3"/>
    <w:rsid w:val="003A2ADC"/>
    <w:rsid w:val="003A2C0D"/>
    <w:rsid w:val="003A410F"/>
    <w:rsid w:val="003A5865"/>
    <w:rsid w:val="003A5E77"/>
    <w:rsid w:val="003A6AC1"/>
    <w:rsid w:val="003A7BCF"/>
    <w:rsid w:val="003B12C4"/>
    <w:rsid w:val="003B2846"/>
    <w:rsid w:val="003B4E31"/>
    <w:rsid w:val="003C210F"/>
    <w:rsid w:val="003C2999"/>
    <w:rsid w:val="003D1A54"/>
    <w:rsid w:val="003D3D5B"/>
    <w:rsid w:val="003D70B9"/>
    <w:rsid w:val="003D792B"/>
    <w:rsid w:val="003E0682"/>
    <w:rsid w:val="003F42DB"/>
    <w:rsid w:val="00400274"/>
    <w:rsid w:val="00400D3D"/>
    <w:rsid w:val="00405507"/>
    <w:rsid w:val="004057B5"/>
    <w:rsid w:val="004211C4"/>
    <w:rsid w:val="00421BDD"/>
    <w:rsid w:val="00424ECF"/>
    <w:rsid w:val="00436ED1"/>
    <w:rsid w:val="004421CA"/>
    <w:rsid w:val="00447BB0"/>
    <w:rsid w:val="004511F6"/>
    <w:rsid w:val="00452260"/>
    <w:rsid w:val="00453D9C"/>
    <w:rsid w:val="00455324"/>
    <w:rsid w:val="00456B8B"/>
    <w:rsid w:val="00457147"/>
    <w:rsid w:val="00462EA9"/>
    <w:rsid w:val="00463918"/>
    <w:rsid w:val="00464089"/>
    <w:rsid w:val="004648BB"/>
    <w:rsid w:val="00470BBE"/>
    <w:rsid w:val="0047523F"/>
    <w:rsid w:val="004756DF"/>
    <w:rsid w:val="0048584B"/>
    <w:rsid w:val="00486701"/>
    <w:rsid w:val="004868AC"/>
    <w:rsid w:val="00494BAD"/>
    <w:rsid w:val="00495E18"/>
    <w:rsid w:val="004965B6"/>
    <w:rsid w:val="00496B79"/>
    <w:rsid w:val="004A5260"/>
    <w:rsid w:val="004A64E1"/>
    <w:rsid w:val="004A7E17"/>
    <w:rsid w:val="004B0E13"/>
    <w:rsid w:val="004C00BD"/>
    <w:rsid w:val="004C41D7"/>
    <w:rsid w:val="004C48AB"/>
    <w:rsid w:val="004C5311"/>
    <w:rsid w:val="004C64D3"/>
    <w:rsid w:val="004D3CB6"/>
    <w:rsid w:val="004D4D30"/>
    <w:rsid w:val="004D587A"/>
    <w:rsid w:val="004D68C6"/>
    <w:rsid w:val="004D6F9A"/>
    <w:rsid w:val="004D76A2"/>
    <w:rsid w:val="004E152F"/>
    <w:rsid w:val="004E2AFE"/>
    <w:rsid w:val="004E2B38"/>
    <w:rsid w:val="004E71E8"/>
    <w:rsid w:val="004F2B10"/>
    <w:rsid w:val="004F3584"/>
    <w:rsid w:val="004F62B1"/>
    <w:rsid w:val="0050221D"/>
    <w:rsid w:val="00512C85"/>
    <w:rsid w:val="00512EA5"/>
    <w:rsid w:val="00523F05"/>
    <w:rsid w:val="0052513C"/>
    <w:rsid w:val="00526013"/>
    <w:rsid w:val="0053763D"/>
    <w:rsid w:val="00537C65"/>
    <w:rsid w:val="00543F07"/>
    <w:rsid w:val="00546006"/>
    <w:rsid w:val="005532D2"/>
    <w:rsid w:val="0055355B"/>
    <w:rsid w:val="005541C7"/>
    <w:rsid w:val="0055499D"/>
    <w:rsid w:val="00555B69"/>
    <w:rsid w:val="00562776"/>
    <w:rsid w:val="0056582B"/>
    <w:rsid w:val="00566269"/>
    <w:rsid w:val="00567619"/>
    <w:rsid w:val="00570A1F"/>
    <w:rsid w:val="00571483"/>
    <w:rsid w:val="00571E03"/>
    <w:rsid w:val="00571EEB"/>
    <w:rsid w:val="00573ABB"/>
    <w:rsid w:val="00576197"/>
    <w:rsid w:val="0057639F"/>
    <w:rsid w:val="0057649F"/>
    <w:rsid w:val="005767D2"/>
    <w:rsid w:val="00583519"/>
    <w:rsid w:val="005849E3"/>
    <w:rsid w:val="00584BC6"/>
    <w:rsid w:val="00586352"/>
    <w:rsid w:val="00590F5A"/>
    <w:rsid w:val="00592490"/>
    <w:rsid w:val="00593DB7"/>
    <w:rsid w:val="00595010"/>
    <w:rsid w:val="005A14FB"/>
    <w:rsid w:val="005A28E8"/>
    <w:rsid w:val="005A4F96"/>
    <w:rsid w:val="005A68BA"/>
    <w:rsid w:val="005A7E5C"/>
    <w:rsid w:val="005B0E8B"/>
    <w:rsid w:val="005B1AB0"/>
    <w:rsid w:val="005B36AC"/>
    <w:rsid w:val="005B7DB6"/>
    <w:rsid w:val="005C0488"/>
    <w:rsid w:val="005C285D"/>
    <w:rsid w:val="005C3ED9"/>
    <w:rsid w:val="005C4AFF"/>
    <w:rsid w:val="005C4F4D"/>
    <w:rsid w:val="005D27DB"/>
    <w:rsid w:val="005D432E"/>
    <w:rsid w:val="005D4D2D"/>
    <w:rsid w:val="005D53D3"/>
    <w:rsid w:val="005D546C"/>
    <w:rsid w:val="005D6C4B"/>
    <w:rsid w:val="005D6CA0"/>
    <w:rsid w:val="005E2CF0"/>
    <w:rsid w:val="005E40EB"/>
    <w:rsid w:val="005E7DD9"/>
    <w:rsid w:val="005E7F28"/>
    <w:rsid w:val="005F05FC"/>
    <w:rsid w:val="005F08CE"/>
    <w:rsid w:val="005F3993"/>
    <w:rsid w:val="005F40C1"/>
    <w:rsid w:val="005F5005"/>
    <w:rsid w:val="00606DBB"/>
    <w:rsid w:val="00607C8C"/>
    <w:rsid w:val="006102BB"/>
    <w:rsid w:val="006126E9"/>
    <w:rsid w:val="006138A1"/>
    <w:rsid w:val="006145F8"/>
    <w:rsid w:val="006162BE"/>
    <w:rsid w:val="0061676E"/>
    <w:rsid w:val="006236FA"/>
    <w:rsid w:val="00627AFC"/>
    <w:rsid w:val="006309FA"/>
    <w:rsid w:val="00631F5A"/>
    <w:rsid w:val="006332E5"/>
    <w:rsid w:val="006346A2"/>
    <w:rsid w:val="006358AE"/>
    <w:rsid w:val="00641EAA"/>
    <w:rsid w:val="00643032"/>
    <w:rsid w:val="00645697"/>
    <w:rsid w:val="00647055"/>
    <w:rsid w:val="00664786"/>
    <w:rsid w:val="00665FE8"/>
    <w:rsid w:val="00666596"/>
    <w:rsid w:val="00666D2A"/>
    <w:rsid w:val="00671DE8"/>
    <w:rsid w:val="00673125"/>
    <w:rsid w:val="00674114"/>
    <w:rsid w:val="00677773"/>
    <w:rsid w:val="0068177B"/>
    <w:rsid w:val="00682555"/>
    <w:rsid w:val="0068544B"/>
    <w:rsid w:val="006860A2"/>
    <w:rsid w:val="00686940"/>
    <w:rsid w:val="006872B1"/>
    <w:rsid w:val="00691E73"/>
    <w:rsid w:val="00692617"/>
    <w:rsid w:val="006940B2"/>
    <w:rsid w:val="006A0793"/>
    <w:rsid w:val="006A3B38"/>
    <w:rsid w:val="006A3CE5"/>
    <w:rsid w:val="006A4670"/>
    <w:rsid w:val="006A6C7E"/>
    <w:rsid w:val="006B1BEF"/>
    <w:rsid w:val="006B4460"/>
    <w:rsid w:val="006C45CC"/>
    <w:rsid w:val="006C792F"/>
    <w:rsid w:val="006D27A8"/>
    <w:rsid w:val="006D3855"/>
    <w:rsid w:val="006D556B"/>
    <w:rsid w:val="006D5B83"/>
    <w:rsid w:val="006D6955"/>
    <w:rsid w:val="006D751B"/>
    <w:rsid w:val="006E1A32"/>
    <w:rsid w:val="006E407C"/>
    <w:rsid w:val="006E57DF"/>
    <w:rsid w:val="006F018F"/>
    <w:rsid w:val="006F01BC"/>
    <w:rsid w:val="006F44A0"/>
    <w:rsid w:val="006F5652"/>
    <w:rsid w:val="006F60E3"/>
    <w:rsid w:val="007002D0"/>
    <w:rsid w:val="0070173F"/>
    <w:rsid w:val="00701ABD"/>
    <w:rsid w:val="00705C48"/>
    <w:rsid w:val="007076F9"/>
    <w:rsid w:val="00711381"/>
    <w:rsid w:val="00711BC3"/>
    <w:rsid w:val="0071203E"/>
    <w:rsid w:val="00712181"/>
    <w:rsid w:val="00714A88"/>
    <w:rsid w:val="00723688"/>
    <w:rsid w:val="00724838"/>
    <w:rsid w:val="0072710F"/>
    <w:rsid w:val="007339F7"/>
    <w:rsid w:val="00734496"/>
    <w:rsid w:val="00734605"/>
    <w:rsid w:val="0074176D"/>
    <w:rsid w:val="00744686"/>
    <w:rsid w:val="00745E6E"/>
    <w:rsid w:val="00751BEF"/>
    <w:rsid w:val="00757DB9"/>
    <w:rsid w:val="00760CAC"/>
    <w:rsid w:val="00764A23"/>
    <w:rsid w:val="00765E1A"/>
    <w:rsid w:val="0077393B"/>
    <w:rsid w:val="00776D6B"/>
    <w:rsid w:val="00777A22"/>
    <w:rsid w:val="00781A66"/>
    <w:rsid w:val="0079146F"/>
    <w:rsid w:val="00791E55"/>
    <w:rsid w:val="0079273F"/>
    <w:rsid w:val="00793067"/>
    <w:rsid w:val="007A0046"/>
    <w:rsid w:val="007A079F"/>
    <w:rsid w:val="007A1334"/>
    <w:rsid w:val="007A1F48"/>
    <w:rsid w:val="007A2485"/>
    <w:rsid w:val="007B4CA6"/>
    <w:rsid w:val="007B6F3D"/>
    <w:rsid w:val="007C17A5"/>
    <w:rsid w:val="007C2425"/>
    <w:rsid w:val="007C2F61"/>
    <w:rsid w:val="007C3CB1"/>
    <w:rsid w:val="007C4618"/>
    <w:rsid w:val="007C7E59"/>
    <w:rsid w:val="007D1EB3"/>
    <w:rsid w:val="007D4C89"/>
    <w:rsid w:val="007E38A8"/>
    <w:rsid w:val="007E464B"/>
    <w:rsid w:val="007E5656"/>
    <w:rsid w:val="007E7A86"/>
    <w:rsid w:val="007E7DAB"/>
    <w:rsid w:val="007F3A2D"/>
    <w:rsid w:val="007F4024"/>
    <w:rsid w:val="007F50EF"/>
    <w:rsid w:val="007F7895"/>
    <w:rsid w:val="00800DFC"/>
    <w:rsid w:val="00800EA4"/>
    <w:rsid w:val="00801B1E"/>
    <w:rsid w:val="00802F49"/>
    <w:rsid w:val="0080521D"/>
    <w:rsid w:val="008067D6"/>
    <w:rsid w:val="008068CD"/>
    <w:rsid w:val="00810A6C"/>
    <w:rsid w:val="008116E1"/>
    <w:rsid w:val="00812BF5"/>
    <w:rsid w:val="00814ABB"/>
    <w:rsid w:val="00814FC0"/>
    <w:rsid w:val="00814FC5"/>
    <w:rsid w:val="00821940"/>
    <w:rsid w:val="00823634"/>
    <w:rsid w:val="008239D9"/>
    <w:rsid w:val="00826BD1"/>
    <w:rsid w:val="00827DF5"/>
    <w:rsid w:val="008341B6"/>
    <w:rsid w:val="008434B1"/>
    <w:rsid w:val="00850C91"/>
    <w:rsid w:val="00851F3C"/>
    <w:rsid w:val="0085773F"/>
    <w:rsid w:val="008578CF"/>
    <w:rsid w:val="00860BA4"/>
    <w:rsid w:val="00863BD8"/>
    <w:rsid w:val="00863BE0"/>
    <w:rsid w:val="00863DD1"/>
    <w:rsid w:val="00863E38"/>
    <w:rsid w:val="00864E47"/>
    <w:rsid w:val="00871240"/>
    <w:rsid w:val="0087150E"/>
    <w:rsid w:val="00873A6E"/>
    <w:rsid w:val="00876C40"/>
    <w:rsid w:val="00880765"/>
    <w:rsid w:val="008824EB"/>
    <w:rsid w:val="008930F5"/>
    <w:rsid w:val="00895631"/>
    <w:rsid w:val="008979B7"/>
    <w:rsid w:val="008A315E"/>
    <w:rsid w:val="008A4C10"/>
    <w:rsid w:val="008A762D"/>
    <w:rsid w:val="008B0B68"/>
    <w:rsid w:val="008B5C71"/>
    <w:rsid w:val="008B7DF6"/>
    <w:rsid w:val="008C1755"/>
    <w:rsid w:val="008C2A9C"/>
    <w:rsid w:val="008C2EDC"/>
    <w:rsid w:val="008C4F2B"/>
    <w:rsid w:val="008D24E2"/>
    <w:rsid w:val="008D6450"/>
    <w:rsid w:val="008D6BAD"/>
    <w:rsid w:val="008D7D11"/>
    <w:rsid w:val="008E1C4C"/>
    <w:rsid w:val="008E4C20"/>
    <w:rsid w:val="008F0697"/>
    <w:rsid w:val="008F122E"/>
    <w:rsid w:val="008F35B1"/>
    <w:rsid w:val="008F5233"/>
    <w:rsid w:val="008F6D33"/>
    <w:rsid w:val="00901C99"/>
    <w:rsid w:val="009028AD"/>
    <w:rsid w:val="00904862"/>
    <w:rsid w:val="00905DF8"/>
    <w:rsid w:val="009078B6"/>
    <w:rsid w:val="00907F11"/>
    <w:rsid w:val="00910C23"/>
    <w:rsid w:val="00912012"/>
    <w:rsid w:val="00914A6A"/>
    <w:rsid w:val="009206D5"/>
    <w:rsid w:val="00920EC4"/>
    <w:rsid w:val="0093108E"/>
    <w:rsid w:val="00931AF6"/>
    <w:rsid w:val="0093444A"/>
    <w:rsid w:val="0093457D"/>
    <w:rsid w:val="00935639"/>
    <w:rsid w:val="0094108B"/>
    <w:rsid w:val="0094489C"/>
    <w:rsid w:val="00947027"/>
    <w:rsid w:val="00951395"/>
    <w:rsid w:val="009517F2"/>
    <w:rsid w:val="00953B14"/>
    <w:rsid w:val="0095401B"/>
    <w:rsid w:val="00955DF6"/>
    <w:rsid w:val="0096292A"/>
    <w:rsid w:val="00962A05"/>
    <w:rsid w:val="00963061"/>
    <w:rsid w:val="00972437"/>
    <w:rsid w:val="009734D6"/>
    <w:rsid w:val="00974F64"/>
    <w:rsid w:val="00977C1C"/>
    <w:rsid w:val="009803F3"/>
    <w:rsid w:val="009875EC"/>
    <w:rsid w:val="00992089"/>
    <w:rsid w:val="00994B4B"/>
    <w:rsid w:val="00994D7F"/>
    <w:rsid w:val="0099565D"/>
    <w:rsid w:val="0099701F"/>
    <w:rsid w:val="009A01B4"/>
    <w:rsid w:val="009A039F"/>
    <w:rsid w:val="009A1742"/>
    <w:rsid w:val="009A2536"/>
    <w:rsid w:val="009A43D2"/>
    <w:rsid w:val="009A5E22"/>
    <w:rsid w:val="009B0CB1"/>
    <w:rsid w:val="009B54C8"/>
    <w:rsid w:val="009B5844"/>
    <w:rsid w:val="009B59FF"/>
    <w:rsid w:val="009C1CCD"/>
    <w:rsid w:val="009C5BF2"/>
    <w:rsid w:val="009C61E2"/>
    <w:rsid w:val="009C62CF"/>
    <w:rsid w:val="009C6459"/>
    <w:rsid w:val="009C6B31"/>
    <w:rsid w:val="009D22FC"/>
    <w:rsid w:val="009D45A5"/>
    <w:rsid w:val="009E064B"/>
    <w:rsid w:val="009E0826"/>
    <w:rsid w:val="009E2C31"/>
    <w:rsid w:val="009F28CC"/>
    <w:rsid w:val="00A039F9"/>
    <w:rsid w:val="00A1245C"/>
    <w:rsid w:val="00A227F9"/>
    <w:rsid w:val="00A22970"/>
    <w:rsid w:val="00A2422D"/>
    <w:rsid w:val="00A2617A"/>
    <w:rsid w:val="00A3030E"/>
    <w:rsid w:val="00A34F89"/>
    <w:rsid w:val="00A42B1E"/>
    <w:rsid w:val="00A42C93"/>
    <w:rsid w:val="00A450C2"/>
    <w:rsid w:val="00A469FE"/>
    <w:rsid w:val="00A5067B"/>
    <w:rsid w:val="00A52D48"/>
    <w:rsid w:val="00A54FFD"/>
    <w:rsid w:val="00A572F1"/>
    <w:rsid w:val="00A6036C"/>
    <w:rsid w:val="00A62488"/>
    <w:rsid w:val="00A66D76"/>
    <w:rsid w:val="00A7116D"/>
    <w:rsid w:val="00A72408"/>
    <w:rsid w:val="00A75EE9"/>
    <w:rsid w:val="00A813F7"/>
    <w:rsid w:val="00A83523"/>
    <w:rsid w:val="00A85CDA"/>
    <w:rsid w:val="00A87F44"/>
    <w:rsid w:val="00A92178"/>
    <w:rsid w:val="00A9339A"/>
    <w:rsid w:val="00A97C19"/>
    <w:rsid w:val="00AA0546"/>
    <w:rsid w:val="00AA57B9"/>
    <w:rsid w:val="00AA6AF0"/>
    <w:rsid w:val="00AA715B"/>
    <w:rsid w:val="00AB03B1"/>
    <w:rsid w:val="00AB062A"/>
    <w:rsid w:val="00AB1AF5"/>
    <w:rsid w:val="00AB5862"/>
    <w:rsid w:val="00AC2814"/>
    <w:rsid w:val="00AC66D4"/>
    <w:rsid w:val="00AD096B"/>
    <w:rsid w:val="00AD1E7D"/>
    <w:rsid w:val="00AE3858"/>
    <w:rsid w:val="00AE3EF2"/>
    <w:rsid w:val="00AE456F"/>
    <w:rsid w:val="00AE4A7A"/>
    <w:rsid w:val="00AE4C5D"/>
    <w:rsid w:val="00AE5492"/>
    <w:rsid w:val="00AE7240"/>
    <w:rsid w:val="00AF61D1"/>
    <w:rsid w:val="00B02FEF"/>
    <w:rsid w:val="00B05131"/>
    <w:rsid w:val="00B121E7"/>
    <w:rsid w:val="00B12574"/>
    <w:rsid w:val="00B16871"/>
    <w:rsid w:val="00B16D41"/>
    <w:rsid w:val="00B25AED"/>
    <w:rsid w:val="00B25C95"/>
    <w:rsid w:val="00B26E99"/>
    <w:rsid w:val="00B30890"/>
    <w:rsid w:val="00B31E20"/>
    <w:rsid w:val="00B334CF"/>
    <w:rsid w:val="00B3391B"/>
    <w:rsid w:val="00B346F9"/>
    <w:rsid w:val="00B349A1"/>
    <w:rsid w:val="00B37E97"/>
    <w:rsid w:val="00B412F6"/>
    <w:rsid w:val="00B413EA"/>
    <w:rsid w:val="00B443AF"/>
    <w:rsid w:val="00B44F1E"/>
    <w:rsid w:val="00B456B1"/>
    <w:rsid w:val="00B51678"/>
    <w:rsid w:val="00B632FA"/>
    <w:rsid w:val="00B644D2"/>
    <w:rsid w:val="00B64B50"/>
    <w:rsid w:val="00B6685B"/>
    <w:rsid w:val="00B66D75"/>
    <w:rsid w:val="00B67116"/>
    <w:rsid w:val="00B70389"/>
    <w:rsid w:val="00B81D32"/>
    <w:rsid w:val="00B82FD1"/>
    <w:rsid w:val="00B831FC"/>
    <w:rsid w:val="00B85478"/>
    <w:rsid w:val="00B854EF"/>
    <w:rsid w:val="00B85594"/>
    <w:rsid w:val="00B86823"/>
    <w:rsid w:val="00B86C42"/>
    <w:rsid w:val="00B90E22"/>
    <w:rsid w:val="00B94C08"/>
    <w:rsid w:val="00B94E25"/>
    <w:rsid w:val="00B96B86"/>
    <w:rsid w:val="00BA22C8"/>
    <w:rsid w:val="00BA257B"/>
    <w:rsid w:val="00BA2872"/>
    <w:rsid w:val="00BA77B0"/>
    <w:rsid w:val="00BB0718"/>
    <w:rsid w:val="00BB48C1"/>
    <w:rsid w:val="00BB5270"/>
    <w:rsid w:val="00BB6C50"/>
    <w:rsid w:val="00BC1502"/>
    <w:rsid w:val="00BC2151"/>
    <w:rsid w:val="00BC5B63"/>
    <w:rsid w:val="00BD0D8D"/>
    <w:rsid w:val="00BD1F64"/>
    <w:rsid w:val="00BD3A21"/>
    <w:rsid w:val="00BD46D3"/>
    <w:rsid w:val="00BD59D8"/>
    <w:rsid w:val="00BD5A0F"/>
    <w:rsid w:val="00BE0853"/>
    <w:rsid w:val="00BE19C1"/>
    <w:rsid w:val="00BE1A7F"/>
    <w:rsid w:val="00BE4E9F"/>
    <w:rsid w:val="00BE5768"/>
    <w:rsid w:val="00BE619E"/>
    <w:rsid w:val="00BE7CD4"/>
    <w:rsid w:val="00BF083E"/>
    <w:rsid w:val="00BF1F4F"/>
    <w:rsid w:val="00BF1FF4"/>
    <w:rsid w:val="00BF2812"/>
    <w:rsid w:val="00BF3B9F"/>
    <w:rsid w:val="00BF3C44"/>
    <w:rsid w:val="00BF625E"/>
    <w:rsid w:val="00BF6612"/>
    <w:rsid w:val="00BF7B26"/>
    <w:rsid w:val="00C03A55"/>
    <w:rsid w:val="00C109CD"/>
    <w:rsid w:val="00C1478B"/>
    <w:rsid w:val="00C15195"/>
    <w:rsid w:val="00C21882"/>
    <w:rsid w:val="00C2787B"/>
    <w:rsid w:val="00C31ED4"/>
    <w:rsid w:val="00C33326"/>
    <w:rsid w:val="00C3495C"/>
    <w:rsid w:val="00C3606F"/>
    <w:rsid w:val="00C36494"/>
    <w:rsid w:val="00C369F8"/>
    <w:rsid w:val="00C41A29"/>
    <w:rsid w:val="00C425CA"/>
    <w:rsid w:val="00C457D3"/>
    <w:rsid w:val="00C512D9"/>
    <w:rsid w:val="00C543B5"/>
    <w:rsid w:val="00C60D0B"/>
    <w:rsid w:val="00C633EE"/>
    <w:rsid w:val="00C70ECA"/>
    <w:rsid w:val="00C70FA7"/>
    <w:rsid w:val="00C75529"/>
    <w:rsid w:val="00C828D4"/>
    <w:rsid w:val="00C8482F"/>
    <w:rsid w:val="00C8635F"/>
    <w:rsid w:val="00C87361"/>
    <w:rsid w:val="00C9033B"/>
    <w:rsid w:val="00C962F8"/>
    <w:rsid w:val="00C968FE"/>
    <w:rsid w:val="00C977C6"/>
    <w:rsid w:val="00CA3CEA"/>
    <w:rsid w:val="00CA4D5A"/>
    <w:rsid w:val="00CB01CC"/>
    <w:rsid w:val="00CB3560"/>
    <w:rsid w:val="00CB611E"/>
    <w:rsid w:val="00CD22FF"/>
    <w:rsid w:val="00CD6BFD"/>
    <w:rsid w:val="00CD75CF"/>
    <w:rsid w:val="00CE292B"/>
    <w:rsid w:val="00CE44BF"/>
    <w:rsid w:val="00CE619E"/>
    <w:rsid w:val="00CE68B6"/>
    <w:rsid w:val="00CE709F"/>
    <w:rsid w:val="00CF1B6C"/>
    <w:rsid w:val="00CF21E7"/>
    <w:rsid w:val="00CF29B9"/>
    <w:rsid w:val="00CF7A8E"/>
    <w:rsid w:val="00D00E32"/>
    <w:rsid w:val="00D00FC2"/>
    <w:rsid w:val="00D0197F"/>
    <w:rsid w:val="00D02415"/>
    <w:rsid w:val="00D162BD"/>
    <w:rsid w:val="00D17EA8"/>
    <w:rsid w:val="00D21827"/>
    <w:rsid w:val="00D21FA3"/>
    <w:rsid w:val="00D25587"/>
    <w:rsid w:val="00D25AF8"/>
    <w:rsid w:val="00D25B6B"/>
    <w:rsid w:val="00D31AEB"/>
    <w:rsid w:val="00D4017C"/>
    <w:rsid w:val="00D40621"/>
    <w:rsid w:val="00D4213B"/>
    <w:rsid w:val="00D5156B"/>
    <w:rsid w:val="00D51902"/>
    <w:rsid w:val="00D543AA"/>
    <w:rsid w:val="00D557B5"/>
    <w:rsid w:val="00D56CF5"/>
    <w:rsid w:val="00D57B3A"/>
    <w:rsid w:val="00D608C3"/>
    <w:rsid w:val="00D71F6E"/>
    <w:rsid w:val="00D75D21"/>
    <w:rsid w:val="00D7710F"/>
    <w:rsid w:val="00D77C61"/>
    <w:rsid w:val="00D82080"/>
    <w:rsid w:val="00D821BB"/>
    <w:rsid w:val="00D86257"/>
    <w:rsid w:val="00D86F71"/>
    <w:rsid w:val="00D8730F"/>
    <w:rsid w:val="00D90ACE"/>
    <w:rsid w:val="00D912CF"/>
    <w:rsid w:val="00D91312"/>
    <w:rsid w:val="00D916B3"/>
    <w:rsid w:val="00D91770"/>
    <w:rsid w:val="00D9231C"/>
    <w:rsid w:val="00D94401"/>
    <w:rsid w:val="00DA7A7F"/>
    <w:rsid w:val="00DB4420"/>
    <w:rsid w:val="00DB4B07"/>
    <w:rsid w:val="00DB76C5"/>
    <w:rsid w:val="00DC0DDA"/>
    <w:rsid w:val="00DC13C8"/>
    <w:rsid w:val="00DC4B8A"/>
    <w:rsid w:val="00DC7DC3"/>
    <w:rsid w:val="00DD03F5"/>
    <w:rsid w:val="00DD4032"/>
    <w:rsid w:val="00DD60D9"/>
    <w:rsid w:val="00DD6729"/>
    <w:rsid w:val="00DE2C8D"/>
    <w:rsid w:val="00DE75C6"/>
    <w:rsid w:val="00DF0E06"/>
    <w:rsid w:val="00DF4DDD"/>
    <w:rsid w:val="00DF565B"/>
    <w:rsid w:val="00DF6FF5"/>
    <w:rsid w:val="00DF7E17"/>
    <w:rsid w:val="00E048A2"/>
    <w:rsid w:val="00E135DC"/>
    <w:rsid w:val="00E14D2F"/>
    <w:rsid w:val="00E15237"/>
    <w:rsid w:val="00E15A86"/>
    <w:rsid w:val="00E16256"/>
    <w:rsid w:val="00E237BE"/>
    <w:rsid w:val="00E25EAE"/>
    <w:rsid w:val="00E27C03"/>
    <w:rsid w:val="00E3194A"/>
    <w:rsid w:val="00E326F1"/>
    <w:rsid w:val="00E345DE"/>
    <w:rsid w:val="00E34A5F"/>
    <w:rsid w:val="00E354FA"/>
    <w:rsid w:val="00E36C18"/>
    <w:rsid w:val="00E37484"/>
    <w:rsid w:val="00E377A2"/>
    <w:rsid w:val="00E37E1E"/>
    <w:rsid w:val="00E37ECF"/>
    <w:rsid w:val="00E43A71"/>
    <w:rsid w:val="00E455AB"/>
    <w:rsid w:val="00E506D3"/>
    <w:rsid w:val="00E50CC6"/>
    <w:rsid w:val="00E514C7"/>
    <w:rsid w:val="00E51C14"/>
    <w:rsid w:val="00E51F73"/>
    <w:rsid w:val="00E52FA3"/>
    <w:rsid w:val="00E561CA"/>
    <w:rsid w:val="00E578E2"/>
    <w:rsid w:val="00E610A9"/>
    <w:rsid w:val="00E622DD"/>
    <w:rsid w:val="00E6423C"/>
    <w:rsid w:val="00E64540"/>
    <w:rsid w:val="00E70C32"/>
    <w:rsid w:val="00E72B85"/>
    <w:rsid w:val="00E740D8"/>
    <w:rsid w:val="00E746B2"/>
    <w:rsid w:val="00E756BD"/>
    <w:rsid w:val="00E76004"/>
    <w:rsid w:val="00E769AE"/>
    <w:rsid w:val="00E77D43"/>
    <w:rsid w:val="00E831D1"/>
    <w:rsid w:val="00E83239"/>
    <w:rsid w:val="00E867B7"/>
    <w:rsid w:val="00E90928"/>
    <w:rsid w:val="00E947F8"/>
    <w:rsid w:val="00EA0BE1"/>
    <w:rsid w:val="00EA17B6"/>
    <w:rsid w:val="00EA1AFE"/>
    <w:rsid w:val="00EA4E6F"/>
    <w:rsid w:val="00EC347A"/>
    <w:rsid w:val="00EC48C2"/>
    <w:rsid w:val="00ED22B8"/>
    <w:rsid w:val="00ED51DD"/>
    <w:rsid w:val="00ED58F8"/>
    <w:rsid w:val="00ED59D6"/>
    <w:rsid w:val="00ED5BC9"/>
    <w:rsid w:val="00ED5CBD"/>
    <w:rsid w:val="00ED6877"/>
    <w:rsid w:val="00EE06DF"/>
    <w:rsid w:val="00EE10D8"/>
    <w:rsid w:val="00EE1BC8"/>
    <w:rsid w:val="00EE47BA"/>
    <w:rsid w:val="00EE4A1D"/>
    <w:rsid w:val="00EE674A"/>
    <w:rsid w:val="00EF36A0"/>
    <w:rsid w:val="00F022AC"/>
    <w:rsid w:val="00F0382A"/>
    <w:rsid w:val="00F0429D"/>
    <w:rsid w:val="00F05B1B"/>
    <w:rsid w:val="00F11E30"/>
    <w:rsid w:val="00F13C3F"/>
    <w:rsid w:val="00F16D07"/>
    <w:rsid w:val="00F16DE1"/>
    <w:rsid w:val="00F22510"/>
    <w:rsid w:val="00F25FD1"/>
    <w:rsid w:val="00F30E82"/>
    <w:rsid w:val="00F32844"/>
    <w:rsid w:val="00F362D0"/>
    <w:rsid w:val="00F36DDE"/>
    <w:rsid w:val="00F3735C"/>
    <w:rsid w:val="00F37DD9"/>
    <w:rsid w:val="00F44BE8"/>
    <w:rsid w:val="00F5015A"/>
    <w:rsid w:val="00F51ED0"/>
    <w:rsid w:val="00F5250B"/>
    <w:rsid w:val="00F5423A"/>
    <w:rsid w:val="00F55745"/>
    <w:rsid w:val="00F62B1D"/>
    <w:rsid w:val="00F6338A"/>
    <w:rsid w:val="00F67579"/>
    <w:rsid w:val="00F7010A"/>
    <w:rsid w:val="00F71824"/>
    <w:rsid w:val="00F75144"/>
    <w:rsid w:val="00F77651"/>
    <w:rsid w:val="00F84AC2"/>
    <w:rsid w:val="00F86659"/>
    <w:rsid w:val="00F94355"/>
    <w:rsid w:val="00F9701F"/>
    <w:rsid w:val="00FA1760"/>
    <w:rsid w:val="00FA6A4C"/>
    <w:rsid w:val="00FB123E"/>
    <w:rsid w:val="00FB256A"/>
    <w:rsid w:val="00FB6CFC"/>
    <w:rsid w:val="00FB7B92"/>
    <w:rsid w:val="00FC2A12"/>
    <w:rsid w:val="00FC3DCA"/>
    <w:rsid w:val="00FC7120"/>
    <w:rsid w:val="00FD1E1D"/>
    <w:rsid w:val="00FD657D"/>
    <w:rsid w:val="00FE1757"/>
    <w:rsid w:val="00FE57A7"/>
    <w:rsid w:val="00FF1AA7"/>
    <w:rsid w:val="00FF27F4"/>
    <w:rsid w:val="F69EF9F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locked/>
    <w:uiPriority w:val="0"/>
  </w:style>
  <w:style w:type="paragraph" w:styleId="3">
    <w:name w:val="Date"/>
    <w:basedOn w:val="1"/>
    <w:next w:val="1"/>
    <w:link w:val="14"/>
    <w:qFormat/>
    <w:uiPriority w:val="99"/>
    <w:pPr>
      <w:ind w:left="100" w:leftChars="2500"/>
    </w:pPr>
  </w:style>
  <w:style w:type="paragraph" w:styleId="4">
    <w:name w:val="Balloon Text"/>
    <w:basedOn w:val="1"/>
    <w:link w:val="15"/>
    <w:semiHidden/>
    <w:qFormat/>
    <w:uiPriority w:val="99"/>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99"/>
  </w:style>
  <w:style w:type="paragraph" w:customStyle="1" w:styleId="10">
    <w:name w:val="Char1 Char Char2 Char"/>
    <w:basedOn w:val="1"/>
    <w:qFormat/>
    <w:uiPriority w:val="99"/>
    <w:pPr>
      <w:numPr>
        <w:ilvl w:val="0"/>
        <w:numId w:val="1"/>
      </w:numPr>
      <w:snapToGrid w:val="0"/>
      <w:spacing w:line="360" w:lineRule="auto"/>
    </w:pPr>
    <w:rPr>
      <w:rFonts w:eastAsia="仿宋_GB2312"/>
      <w:color w:val="000000"/>
      <w:sz w:val="24"/>
      <w:szCs w:val="24"/>
    </w:rPr>
  </w:style>
  <w:style w:type="character" w:customStyle="1" w:styleId="11">
    <w:name w:val="Footer Char"/>
    <w:basedOn w:val="8"/>
    <w:link w:val="5"/>
    <w:qFormat/>
    <w:locked/>
    <w:uiPriority w:val="99"/>
    <w:rPr>
      <w:kern w:val="2"/>
      <w:sz w:val="18"/>
      <w:szCs w:val="18"/>
    </w:rPr>
  </w:style>
  <w:style w:type="character" w:customStyle="1" w:styleId="12">
    <w:name w:val="Header Char"/>
    <w:basedOn w:val="8"/>
    <w:link w:val="6"/>
    <w:semiHidden/>
    <w:qFormat/>
    <w:locked/>
    <w:uiPriority w:val="99"/>
    <w:rPr>
      <w:sz w:val="18"/>
      <w:szCs w:val="18"/>
    </w:rPr>
  </w:style>
  <w:style w:type="paragraph" w:customStyle="1" w:styleId="13">
    <w:name w:val="Char1 Char Char2 Char1"/>
    <w:basedOn w:val="1"/>
    <w:qFormat/>
    <w:uiPriority w:val="99"/>
    <w:pPr>
      <w:tabs>
        <w:tab w:val="left" w:pos="1280"/>
      </w:tabs>
      <w:snapToGrid w:val="0"/>
      <w:spacing w:line="360" w:lineRule="auto"/>
      <w:ind w:left="200"/>
    </w:pPr>
    <w:rPr>
      <w:rFonts w:eastAsia="仿宋_GB2312"/>
      <w:color w:val="000000"/>
      <w:sz w:val="24"/>
      <w:szCs w:val="24"/>
    </w:rPr>
  </w:style>
  <w:style w:type="character" w:customStyle="1" w:styleId="14">
    <w:name w:val="Date Char"/>
    <w:basedOn w:val="8"/>
    <w:link w:val="3"/>
    <w:semiHidden/>
    <w:qFormat/>
    <w:locked/>
    <w:uiPriority w:val="99"/>
    <w:rPr>
      <w:sz w:val="21"/>
      <w:szCs w:val="21"/>
    </w:rPr>
  </w:style>
  <w:style w:type="character" w:customStyle="1" w:styleId="15">
    <w:name w:val="Balloon Text Char"/>
    <w:basedOn w:val="8"/>
    <w:link w:val="4"/>
    <w:semiHidden/>
    <w:qFormat/>
    <w:locked/>
    <w:uiPriority w:val="99"/>
    <w:rPr>
      <w:sz w:val="2"/>
      <w:szCs w:val="2"/>
    </w:rPr>
  </w:style>
  <w:style w:type="paragraph" w:customStyle="1" w:styleId="16">
    <w:name w:val="Char Char Char Char1 Char Char Char Char Char Char Char Char Char Char Char Char Char Char Char Char Char"/>
    <w:basedOn w:val="1"/>
    <w:qFormat/>
    <w:uiPriority w:val="99"/>
    <w:pPr>
      <w:widowControl/>
      <w:spacing w:after="160" w:line="240" w:lineRule="exact"/>
      <w:ind w:firstLine="980" w:firstLineChars="350"/>
      <w:jc w:val="left"/>
    </w:pPr>
    <w:rPr>
      <w:rFonts w:eastAsia="仿宋_GB2312"/>
      <w:color w:val="00000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0"/>
    <customShpInfo spid="_x0000_s1031"/>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MC SYSTEM</Company>
  <Pages>6</Pages>
  <Words>327</Words>
  <Characters>1869</Characters>
  <Lines>0</Lines>
  <Paragraphs>0</Paragraphs>
  <TotalTime>0</TotalTime>
  <ScaleCrop>false</ScaleCrop>
  <LinksUpToDate>false</LinksUpToDate>
  <CharactersWithSpaces>0</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2018-01-29T09:48:00Z</dcterms:created>
  <dc:creator>付超</dc:creator>
  <cp:lastModifiedBy>爱新觉罗-琛</cp:lastModifiedBy>
  <cp:lastPrinted>2018-03-28T08:58:00Z</cp:lastPrinted>
  <dcterms:modified xsi:type="dcterms:W3CDTF">2023-09-12T14:42:02Z</dcterms:modified>
  <dc:title>滕州市人民政府</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ies>
</file>